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3B77A" w14:textId="406BA870" w:rsidR="004E08C1" w:rsidRPr="00413F0C" w:rsidRDefault="004E08C1">
      <w:pPr>
        <w:rPr>
          <w:rFonts w:asciiTheme="majorEastAsia" w:eastAsiaTheme="majorEastAsia" w:hAnsiTheme="majorEastAsia" w:cs="ＭＳＰゴシック-WinCharSetFFFF-H" w:hint="eastAsia"/>
          <w:kern w:val="0"/>
          <w:sz w:val="28"/>
          <w:szCs w:val="40"/>
          <w:u w:val="single"/>
        </w:rPr>
      </w:pPr>
    </w:p>
    <w:p w14:paraId="0073B77B" w14:textId="435CBF55" w:rsidR="004256EB" w:rsidRPr="00413F0C" w:rsidRDefault="004256EB" w:rsidP="003F7278">
      <w:pPr>
        <w:rPr>
          <w:rFonts w:ascii="メイリオ" w:eastAsia="メイリオ" w:hAnsi="メイリオ" w:cs="ＭＳＰゴシック-WinCharSetFFFF-H"/>
          <w:kern w:val="0"/>
          <w:sz w:val="24"/>
          <w:szCs w:val="54"/>
        </w:rPr>
      </w:pPr>
    </w:p>
    <w:p w14:paraId="0073B77C" w14:textId="57EA1A3B" w:rsidR="004256EB" w:rsidRPr="00413F0C" w:rsidRDefault="004256EB" w:rsidP="003F7278">
      <w:pPr>
        <w:rPr>
          <w:rFonts w:ascii="メイリオ" w:eastAsia="メイリオ" w:hAnsi="メイリオ" w:cs="ＭＳＰゴシック-WinCharSetFFFF-H"/>
          <w:kern w:val="0"/>
          <w:sz w:val="28"/>
          <w:szCs w:val="54"/>
        </w:rPr>
      </w:pPr>
    </w:p>
    <w:p w14:paraId="0073B77D" w14:textId="1615D5C2" w:rsidR="004256EB" w:rsidRPr="00413F0C" w:rsidRDefault="00B25296" w:rsidP="003F7278">
      <w:pPr>
        <w:rPr>
          <w:rFonts w:ascii="メイリオ" w:eastAsia="メイリオ" w:hAnsi="メイリオ" w:cs="ＭＳＰゴシック-WinCharSetFFFF-H"/>
          <w:kern w:val="0"/>
          <w:sz w:val="28"/>
          <w:szCs w:val="54"/>
        </w:rPr>
      </w:pPr>
      <w:r w:rsidRPr="00413F0C">
        <w:rPr>
          <w:noProof/>
        </w:rPr>
        <mc:AlternateContent>
          <mc:Choice Requires="wps">
            <w:drawing>
              <wp:anchor distT="0" distB="0" distL="114300" distR="114300" simplePos="0" relativeHeight="251701248" behindDoc="0" locked="0" layoutInCell="1" allowOverlap="1" wp14:anchorId="0073B95D" wp14:editId="0A67B8E9">
                <wp:simplePos x="0" y="0"/>
                <wp:positionH relativeFrom="margin">
                  <wp:posOffset>27305</wp:posOffset>
                </wp:positionH>
                <wp:positionV relativeFrom="paragraph">
                  <wp:posOffset>447675</wp:posOffset>
                </wp:positionV>
                <wp:extent cx="6120130" cy="1383224"/>
                <wp:effectExtent l="0" t="0" r="13970" b="762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38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3B9AC" w14:textId="32A50310" w:rsidR="00582B6B" w:rsidRPr="00B975D3" w:rsidRDefault="00406F4D" w:rsidP="00B25296">
                            <w:pPr>
                              <w:jc w:val="center"/>
                              <w:rPr>
                                <w:rFonts w:ascii="HGS創英角ｺﾞｼｯｸUB" w:eastAsia="PMingLiU" w:hAnsi="HGS創英角ｺﾞｼｯｸUB"/>
                                <w:sz w:val="64"/>
                                <w:szCs w:val="64"/>
                              </w:rPr>
                            </w:pPr>
                            <w:r w:rsidRPr="00B25296">
                              <w:rPr>
                                <w:rFonts w:ascii="HGS創英角ｺﾞｼｯｸUB" w:eastAsia="HGS創英角ｺﾞｼｯｸUB" w:hAnsi="HGS創英角ｺﾞｼｯｸUB" w:hint="eastAsia"/>
                                <w:sz w:val="64"/>
                                <w:szCs w:val="64"/>
                                <w:lang w:eastAsia="zh-TW"/>
                              </w:rPr>
                              <w:t>令和</w:t>
                            </w:r>
                            <w:r w:rsidR="00B975D3">
                              <w:rPr>
                                <w:rFonts w:ascii="HGS創英角ｺﾞｼｯｸUB" w:eastAsia="HGS創英角ｺﾞｼｯｸUB" w:hAnsi="HGS創英角ｺﾞｼｯｸUB" w:hint="eastAsia"/>
                                <w:sz w:val="64"/>
                                <w:szCs w:val="64"/>
                              </w:rPr>
                              <w:t>４</w:t>
                            </w:r>
                            <w:r w:rsidRPr="00B25296">
                              <w:rPr>
                                <w:rFonts w:ascii="HGS創英角ｺﾞｼｯｸUB" w:eastAsia="HGS創英角ｺﾞｼｯｸUB" w:hAnsi="HGS創英角ｺﾞｼｯｸUB" w:hint="eastAsia"/>
                                <w:sz w:val="64"/>
                                <w:szCs w:val="64"/>
                                <w:lang w:eastAsia="zh-TW"/>
                              </w:rPr>
                              <w:t>年度</w:t>
                            </w:r>
                            <w:r w:rsidR="00BD765E" w:rsidRPr="00B25296">
                              <w:rPr>
                                <w:rFonts w:ascii="HGS創英角ｺﾞｼｯｸUB" w:eastAsia="HGS創英角ｺﾞｼｯｸUB" w:hAnsi="HGS創英角ｺﾞｼｯｸUB" w:hint="eastAsia"/>
                                <w:sz w:val="64"/>
                                <w:szCs w:val="64"/>
                              </w:rPr>
                              <w:t xml:space="preserve">　</w:t>
                            </w:r>
                            <w:r w:rsidR="006961B2">
                              <w:rPr>
                                <w:rFonts w:ascii="HGS創英角ｺﾞｼｯｸUB" w:eastAsia="HGS創英角ｺﾞｼｯｸUB" w:hAnsi="HGS創英角ｺﾞｼｯｸUB" w:hint="eastAsia"/>
                                <w:sz w:val="72"/>
                                <w:szCs w:val="72"/>
                              </w:rPr>
                              <w:t>占冠村</w:t>
                            </w:r>
                          </w:p>
                          <w:p w14:paraId="0073B9AD" w14:textId="646D899F" w:rsidR="00582B6B" w:rsidRPr="00B25296" w:rsidRDefault="00582B6B" w:rsidP="00B25296">
                            <w:pPr>
                              <w:jc w:val="center"/>
                              <w:rPr>
                                <w:rFonts w:ascii="HGS創英角ｺﾞｼｯｸUB" w:eastAsia="HGS創英角ｺﾞｼｯｸUB" w:hAnsi="HGS創英角ｺﾞｼｯｸUB"/>
                                <w:sz w:val="72"/>
                                <w:szCs w:val="72"/>
                                <w:lang w:eastAsia="zh-TW"/>
                              </w:rPr>
                            </w:pPr>
                            <w:r w:rsidRPr="00B25296">
                              <w:rPr>
                                <w:rFonts w:ascii="HGS創英角ｺﾞｼｯｸUB" w:eastAsia="HGS創英角ｺﾞｼｯｸUB" w:hAnsi="HGS創英角ｺﾞｼｯｸUB"/>
                                <w:sz w:val="72"/>
                                <w:szCs w:val="72"/>
                                <w:lang w:eastAsia="zh-TW"/>
                              </w:rPr>
                              <w:t>財務書類</w:t>
                            </w:r>
                            <w:r w:rsidRPr="00B25296">
                              <w:rPr>
                                <w:rFonts w:ascii="HGS創英角ｺﾞｼｯｸUB" w:eastAsia="HGS創英角ｺﾞｼｯｸUB" w:hAnsi="HGS創英角ｺﾞｼｯｸUB" w:hint="eastAsia"/>
                                <w:sz w:val="72"/>
                                <w:szCs w:val="72"/>
                                <w:lang w:eastAsia="zh-TW"/>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lang w:eastAsia="zh-TW"/>
                              </w:rPr>
                            </w:pP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73B95D" id="_x0000_t202" coordsize="21600,21600" o:spt="202" path="m,l,21600r21600,l21600,xe">
                <v:stroke joinstyle="miter"/>
                <v:path gradientshapeok="t" o:connecttype="rect"/>
              </v:shapetype>
              <v:shape id="Text Box 6" o:spid="_x0000_s1026" type="#_x0000_t202" style="position:absolute;left:0;text-align:left;margin-left:2.15pt;margin-top:35.25pt;width:481.9pt;height:108.9pt;z-index:2517012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" filled="f" stroked="f">
                <v:textbox inset="0,0,0,0">
                  <w:txbxContent>
                    <w:p w14:paraId="0073B9AC" w14:textId="32A50310" w:rsidR="00582B6B" w:rsidRPr="00B975D3" w:rsidRDefault="00406F4D" w:rsidP="00B25296">
                      <w:pPr>
                        <w:jc w:val="center"/>
                        <w:rPr>
                          <w:rFonts w:ascii="HGSSoeiKakugothicUB" w:eastAsia="PMingLiU" w:hAnsi="HGSSoeiKakugothicUB"/>
                          <w:sz w:val="64"/>
                          <w:szCs w:val="64"/>
                        </w:rPr>
                      </w:pPr>
                      <w:r w:rsidRPr="00B25296">
                        <w:rPr>
                          <w:rFonts w:ascii="HGSSoeiKakugothicUB" w:eastAsia="HGSSoeiKakugothicUB" w:hAnsi="HGSSoeiKakugothicUB" w:hint="eastAsia"/>
                          <w:sz w:val="64"/>
                          <w:szCs w:val="64"/>
                          <w:lang w:eastAsia="zh-TW"/>
                        </w:rPr>
                        <w:t>令和</w:t>
                      </w:r>
                      <w:r w:rsidR="00B975D3">
                        <w:rPr>
                          <w:rFonts w:ascii="HGSSoeiKakugothicUB" w:eastAsia="HGSSoeiKakugothicUB" w:hAnsi="HGSSoeiKakugothicUB" w:hint="eastAsia"/>
                          <w:sz w:val="64"/>
                          <w:szCs w:val="64"/>
                        </w:rPr>
                        <w:t>４</w:t>
                      </w:r>
                      <w:r w:rsidRPr="00B25296">
                        <w:rPr>
                          <w:rFonts w:ascii="HGSSoeiKakugothicUB" w:eastAsia="HGSSoeiKakugothicUB" w:hAnsi="HGSSoeiKakugothicUB" w:hint="eastAsia"/>
                          <w:sz w:val="64"/>
                          <w:szCs w:val="64"/>
                          <w:lang w:eastAsia="zh-TW"/>
                        </w:rPr>
                        <w:t>年度</w:t>
                      </w:r>
                      <w:r w:rsidR="00BD765E" w:rsidRPr="00B25296">
                        <w:rPr>
                          <w:rFonts w:ascii="HGSSoeiKakugothicUB" w:eastAsia="HGSSoeiKakugothicUB" w:hAnsi="HGSSoeiKakugothicUB" w:hint="eastAsia"/>
                          <w:sz w:val="64"/>
                          <w:szCs w:val="64"/>
                        </w:rPr>
                        <w:t xml:space="preserve">　</w:t>
                      </w:r>
                      <w:r w:rsidR="006961B2">
                        <w:rPr>
                          <w:rFonts w:ascii="HGSSoeiKakugothicUB" w:eastAsia="HGSSoeiKakugothicUB" w:hAnsi="HGSSoeiKakugothicUB" w:hint="eastAsia"/>
                          <w:sz w:val="72"/>
                          <w:szCs w:val="72"/>
                        </w:rPr>
                        <w:t>占冠村</w:t>
                      </w:r>
                    </w:p>
                    <w:p w14:paraId="0073B9AD" w14:textId="646D899F" w:rsidR="00582B6B" w:rsidRPr="00B25296" w:rsidRDefault="00582B6B" w:rsidP="00B25296">
                      <w:pPr>
                        <w:jc w:val="center"/>
                        <w:rPr>
                          <w:rFonts w:ascii="HGSSoeiKakugothicUB" w:eastAsia="HGSSoeiKakugothicUB" w:hAnsi="HGSSoeiKakugothicUB"/>
                          <w:sz w:val="72"/>
                          <w:szCs w:val="72"/>
                          <w:lang w:eastAsia="zh-TW"/>
                        </w:rPr>
                      </w:pPr>
                      <w:r w:rsidRPr="00B25296">
                        <w:rPr>
                          <w:rFonts w:ascii="HGSSoeiKakugothicUB" w:eastAsia="HGSSoeiKakugothicUB" w:hAnsi="HGSSoeiKakugothicUB"/>
                          <w:sz w:val="72"/>
                          <w:szCs w:val="72"/>
                          <w:lang w:eastAsia="zh-TW"/>
                        </w:rPr>
                        <w:t>財務書類</w:t>
                      </w:r>
                      <w:r w:rsidRPr="00B25296">
                        <w:rPr>
                          <w:rFonts w:ascii="HGSSoeiKakugothicUB" w:eastAsia="HGSSoeiKakugothicUB" w:hAnsi="HGSSoeiKakugothicUB" w:hint="eastAsia"/>
                          <w:sz w:val="72"/>
                          <w:szCs w:val="72"/>
                          <w:lang w:eastAsia="zh-TW"/>
                        </w:rPr>
                        <w:t>作成報告書</w:t>
                      </w:r>
                    </w:p>
                    <w:p w14:paraId="594572C0" w14:textId="77777777" w:rsidR="00582B6B" w:rsidRPr="009C5C2B" w:rsidRDefault="00582B6B" w:rsidP="004256EB">
                      <w:pPr>
                        <w:spacing w:line="760" w:lineRule="exact"/>
                        <w:jc w:val="center"/>
                        <w:rPr>
                          <w:rFonts w:ascii="游ゴシック" w:eastAsia="游ゴシック" w:hAnsi="游ゴシック"/>
                          <w:sz w:val="72"/>
                          <w:szCs w:val="72"/>
                          <w:lang w:eastAsia="zh-TW"/>
                        </w:rPr>
                      </w:pPr>
                    </w:p>
                  </w:txbxContent>
                </v:textbox>
                <w10:wrap anchorx="margin"/>
              </v:shape>
            </w:pict>
          </mc:Fallback>
        </mc:AlternateContent>
      </w:r>
    </w:p>
    <w:p w14:paraId="2E2386A4" w14:textId="04FF7E4F" w:rsidR="00B25296" w:rsidRPr="00413F0C" w:rsidRDefault="00B25296" w:rsidP="003F7278">
      <w:pPr>
        <w:rPr>
          <w:rFonts w:ascii="メイリオ" w:eastAsia="メイリオ" w:hAnsi="メイリオ" w:cs="ＭＳＰゴシック-WinCharSetFFFF-H"/>
          <w:kern w:val="0"/>
          <w:sz w:val="28"/>
          <w:szCs w:val="54"/>
        </w:rPr>
      </w:pPr>
    </w:p>
    <w:p w14:paraId="585EDA63" w14:textId="64BDC65D" w:rsidR="00B25296" w:rsidRPr="00413F0C" w:rsidRDefault="00B25296" w:rsidP="003F7278">
      <w:pPr>
        <w:rPr>
          <w:rFonts w:ascii="メイリオ" w:eastAsia="メイリオ" w:hAnsi="メイリオ" w:cs="ＭＳＰゴシック-WinCharSetFFFF-H"/>
          <w:kern w:val="0"/>
          <w:sz w:val="28"/>
          <w:szCs w:val="54"/>
        </w:rPr>
      </w:pPr>
    </w:p>
    <w:p w14:paraId="0073B77E" w14:textId="4B9E61AC" w:rsidR="00760870" w:rsidRPr="00413F0C" w:rsidRDefault="00760870" w:rsidP="003F7278">
      <w:pPr>
        <w:rPr>
          <w:rFonts w:ascii="メイリオ" w:eastAsia="メイリオ" w:hAnsi="メイリオ" w:cs="ＭＳＰゴシック-WinCharSetFFFF-H"/>
          <w:kern w:val="0"/>
          <w:sz w:val="28"/>
          <w:szCs w:val="54"/>
        </w:rPr>
      </w:pPr>
    </w:p>
    <w:p w14:paraId="0073B77F" w14:textId="67E6C5D1" w:rsidR="001E17A3" w:rsidRPr="00413F0C" w:rsidRDefault="001E17A3" w:rsidP="003F7278">
      <w:pPr>
        <w:rPr>
          <w:rFonts w:ascii="メイリオ" w:eastAsia="メイリオ" w:hAnsi="メイリオ" w:cs="ＭＳＰゴシック-WinCharSetFFFF-H"/>
          <w:kern w:val="0"/>
          <w:sz w:val="28"/>
          <w:szCs w:val="54"/>
        </w:rPr>
      </w:pPr>
    </w:p>
    <w:p w14:paraId="0073B780" w14:textId="1872FF7B" w:rsidR="003F7278" w:rsidRPr="00413F0C" w:rsidRDefault="003F7278" w:rsidP="003F7278">
      <w:pPr>
        <w:rPr>
          <w:rFonts w:ascii="メイリオ" w:eastAsia="メイリオ" w:hAnsi="メイリオ" w:cs="ＭＳＰゴシック-WinCharSetFFFF-H"/>
          <w:kern w:val="0"/>
          <w:sz w:val="28"/>
          <w:szCs w:val="54"/>
        </w:rPr>
      </w:pPr>
    </w:p>
    <w:p w14:paraId="0073B781" w14:textId="314DC2A8" w:rsidR="003F7278" w:rsidRPr="00413F0C" w:rsidRDefault="003F7278" w:rsidP="007F4714">
      <w:pPr>
        <w:jc w:val="center"/>
        <w:rPr>
          <w:rFonts w:ascii="メイリオ" w:eastAsia="メイリオ" w:hAnsi="メイリオ" w:cs="ＭＳＰゴシック-WinCharSetFFFF-H"/>
          <w:noProof/>
          <w:kern w:val="0"/>
          <w:sz w:val="28"/>
          <w:szCs w:val="54"/>
        </w:rPr>
      </w:pPr>
    </w:p>
    <w:p w14:paraId="75BFE3FF"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62E0EF45"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698B18C7"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475B6EC3"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52E6B831"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249A7771" w14:textId="77777777" w:rsidR="00743650" w:rsidRPr="00413F0C" w:rsidRDefault="00743650" w:rsidP="007F4714">
      <w:pPr>
        <w:jc w:val="center"/>
        <w:rPr>
          <w:rFonts w:ascii="メイリオ" w:eastAsia="メイリオ" w:hAnsi="メイリオ" w:cs="ＭＳＰゴシック-WinCharSetFFFF-H"/>
          <w:noProof/>
          <w:kern w:val="0"/>
          <w:sz w:val="28"/>
          <w:szCs w:val="54"/>
        </w:rPr>
      </w:pPr>
    </w:p>
    <w:p w14:paraId="7082971E" w14:textId="77777777" w:rsidR="00743650" w:rsidRPr="00413F0C" w:rsidRDefault="00743650" w:rsidP="007F4714">
      <w:pPr>
        <w:jc w:val="center"/>
        <w:rPr>
          <w:rFonts w:ascii="メイリオ" w:eastAsia="メイリオ" w:hAnsi="メイリオ" w:cs="ＭＳＰゴシック-WinCharSetFFFF-H"/>
          <w:kern w:val="0"/>
          <w:sz w:val="28"/>
          <w:szCs w:val="54"/>
        </w:rPr>
      </w:pPr>
    </w:p>
    <w:p w14:paraId="1652F7F5" w14:textId="62B7FDC8" w:rsidR="001431D4" w:rsidRPr="00413F0C" w:rsidRDefault="001431D4" w:rsidP="007F4714">
      <w:pPr>
        <w:jc w:val="center"/>
        <w:rPr>
          <w:rFonts w:ascii="メイリオ" w:eastAsia="メイリオ" w:hAnsi="メイリオ" w:cs="ＭＳＰゴシック-WinCharSetFFFF-H"/>
          <w:kern w:val="0"/>
          <w:sz w:val="28"/>
          <w:szCs w:val="54"/>
        </w:rPr>
      </w:pPr>
    </w:p>
    <w:p w14:paraId="0073B78B" w14:textId="69F27E5B" w:rsidR="004256EB" w:rsidRPr="00413F0C" w:rsidRDefault="004256EB" w:rsidP="00B25296">
      <w:pPr>
        <w:jc w:val="center"/>
        <w:rPr>
          <w:rFonts w:ascii="メイリオ" w:eastAsia="メイリオ" w:hAnsi="メイリオ" w:cs="ＭＳＰゴシック-WinCharSetFFFF-H"/>
          <w:noProof/>
          <w:kern w:val="0"/>
          <w:sz w:val="28"/>
          <w:szCs w:val="54"/>
        </w:rPr>
      </w:pPr>
      <w:bookmarkStart w:id="0" w:name="_GoBack"/>
      <w:bookmarkEnd w:id="0"/>
      <w:r w:rsidRPr="00413F0C">
        <w:rPr>
          <w:rFonts w:ascii="メイリオ" w:eastAsia="メイリオ" w:hAnsi="メイリオ" w:cs="ＭＳＰゴシック-WinCharSetFFFF-H"/>
          <w:kern w:val="0"/>
          <w:sz w:val="28"/>
          <w:szCs w:val="54"/>
        </w:rPr>
        <w:br w:type="page"/>
      </w:r>
    </w:p>
    <w:p w14:paraId="077C4025" w14:textId="05F55AC6" w:rsidR="009D6965" w:rsidRPr="00413F0C" w:rsidRDefault="009D6965" w:rsidP="00DF6970">
      <w:pPr>
        <w:jc w:val="center"/>
        <w:rPr>
          <w:rFonts w:ascii="HGP明朝E" w:eastAsia="HGP明朝E" w:hAnsi="HGP明朝E" w:cs="ＭＳＰゴシック-WinCharSetFFFF-H"/>
          <w:bCs/>
          <w:color w:val="00B0F0"/>
          <w:kern w:val="0"/>
          <w:sz w:val="48"/>
          <w:szCs w:val="48"/>
        </w:rPr>
      </w:pPr>
      <w:r w:rsidRPr="00413F0C">
        <w:rPr>
          <w:rFonts w:ascii="HGP明朝E" w:eastAsia="HGP明朝E" w:hAnsi="HGP明朝E" w:cs="ＭＳＰゴシック-WinCharSetFFFF-H" w:hint="eastAsia"/>
          <w:bCs/>
          <w:color w:val="00B0F0"/>
          <w:kern w:val="0"/>
          <w:sz w:val="48"/>
          <w:szCs w:val="48"/>
        </w:rPr>
        <w:lastRenderedPageBreak/>
        <w:t>目</w:t>
      </w:r>
      <w:r w:rsidR="00615E06" w:rsidRPr="00413F0C">
        <w:rPr>
          <w:rFonts w:ascii="HGP明朝E" w:eastAsia="HGP明朝E" w:hAnsi="HGP明朝E" w:cs="ＭＳＰゴシック-WinCharSetFFFF-H" w:hint="eastAsia"/>
          <w:bCs/>
          <w:color w:val="00B0F0"/>
          <w:kern w:val="0"/>
          <w:sz w:val="48"/>
          <w:szCs w:val="48"/>
        </w:rPr>
        <w:t xml:space="preserve">　</w:t>
      </w:r>
      <w:r w:rsidRPr="00413F0C">
        <w:rPr>
          <w:rFonts w:ascii="HGP明朝E" w:eastAsia="HGP明朝E" w:hAnsi="HGP明朝E" w:cs="ＭＳＰゴシック-WinCharSetFFFF-H" w:hint="eastAsia"/>
          <w:bCs/>
          <w:color w:val="00B0F0"/>
          <w:kern w:val="0"/>
          <w:sz w:val="48"/>
          <w:szCs w:val="48"/>
        </w:rPr>
        <w:t>次</w:t>
      </w:r>
    </w:p>
    <w:p w14:paraId="6025355C" w14:textId="77777777" w:rsidR="002A4BA9" w:rsidRPr="00413F0C" w:rsidRDefault="002A4BA9" w:rsidP="002A4BA9">
      <w:pPr>
        <w:spacing w:afterLines="50" w:after="180" w:line="520" w:lineRule="exact"/>
        <w:rPr>
          <w:rFonts w:ascii="ＭＳ Ｐゴシック" w:eastAsia="ＭＳ Ｐゴシック" w:hAnsi="ＭＳ Ｐゴシック" w:cs="ＭＳＰゴシック-WinCharSetFFFF-H"/>
          <w:b/>
          <w:color w:val="0070C0"/>
          <w:kern w:val="0"/>
          <w:sz w:val="32"/>
          <w:szCs w:val="54"/>
        </w:rPr>
      </w:pPr>
    </w:p>
    <w:p w14:paraId="0E7CEEE7" w14:textId="77777777" w:rsidR="002A4BA9" w:rsidRPr="00413F0C" w:rsidRDefault="002A4BA9" w:rsidP="002A4BA9">
      <w:pPr>
        <w:spacing w:afterLines="50" w:after="180" w:line="520" w:lineRule="exact"/>
        <w:rPr>
          <w:rFonts w:ascii="HGPｺﾞｼｯｸM" w:eastAsia="HGPｺﾞｼｯｸM" w:hAnsi="BIZ UDPゴシック" w:cs="ＭＳＰゴシック-WinCharSetFFFF-H"/>
          <w:b/>
          <w:color w:val="00B0F0"/>
          <w:kern w:val="0"/>
          <w:sz w:val="32"/>
          <w:szCs w:val="54"/>
        </w:rPr>
      </w:pPr>
      <w:r w:rsidRPr="00413F0C">
        <w:rPr>
          <w:rFonts w:ascii="HGPｺﾞｼｯｸM" w:eastAsia="HGPｺﾞｼｯｸM" w:hAnsi="BIZ UDPゴシック" w:cs="ＭＳＰゴシック-WinCharSetFFFF-H" w:hint="eastAsia"/>
          <w:b/>
          <w:noProof/>
          <w:color w:val="00B0F0"/>
          <w:kern w:val="0"/>
          <w:sz w:val="32"/>
          <w:szCs w:val="54"/>
        </w:rPr>
        <mc:AlternateContent>
          <mc:Choice Requires="wps">
            <w:drawing>
              <wp:anchor distT="0" distB="0" distL="114300" distR="114300" simplePos="0" relativeHeight="251752448" behindDoc="0" locked="0" layoutInCell="1" allowOverlap="1" wp14:anchorId="7F45E593" wp14:editId="37853C0D">
                <wp:simplePos x="0" y="0"/>
                <wp:positionH relativeFrom="column">
                  <wp:posOffset>39414</wp:posOffset>
                </wp:positionH>
                <wp:positionV relativeFrom="paragraph">
                  <wp:posOffset>315310</wp:posOffset>
                </wp:positionV>
                <wp:extent cx="6117020" cy="0"/>
                <wp:effectExtent l="0" t="0" r="0" b="0"/>
                <wp:wrapNone/>
                <wp:docPr id="56" name="直線コネクタ 56"/>
                <wp:cNvGraphicFramePr/>
                <a:graphic xmlns:a="http://schemas.openxmlformats.org/drawingml/2006/main">
                  <a:graphicData uri="http://schemas.microsoft.com/office/word/2010/wordprocessingShape">
                    <wps:wsp>
                      <wps:cNvCnPr/>
                      <wps:spPr>
                        <a:xfrm>
                          <a:off x="0" y="0"/>
                          <a:ext cx="61170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EB96C3" id="直線コネクタ 56"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3.1pt,24.85pt" to="484.7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" strokecolor="#5b9bd5 [3204]" strokeweight="1pt">
                <v:stroke joinstyle="miter"/>
              </v:line>
            </w:pict>
          </mc:Fallback>
        </mc:AlternateContent>
      </w:r>
      <w:r w:rsidRPr="00413F0C">
        <w:rPr>
          <w:rFonts w:ascii="HGPｺﾞｼｯｸM" w:eastAsia="HGPｺﾞｼｯｸM" w:hAnsi="BIZ UDPゴシック" w:cs="ＭＳＰゴシック-WinCharSetFFFF-H" w:hint="eastAsia"/>
          <w:b/>
          <w:color w:val="00B0F0"/>
          <w:kern w:val="0"/>
          <w:sz w:val="32"/>
          <w:szCs w:val="54"/>
        </w:rPr>
        <w:t>１．地方公会計の概要</w:t>
      </w:r>
    </w:p>
    <w:p w14:paraId="1079AD96" w14:textId="77777777"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（１）地方公会計制度導入の目的</w:t>
      </w:r>
      <w:r w:rsidRPr="00413F0C">
        <w:rPr>
          <w:rFonts w:ascii="メイリオ" w:eastAsia="メイリオ" w:hAnsi="メイリオ"/>
          <w:sz w:val="24"/>
          <w:szCs w:val="24"/>
        </w:rPr>
        <w:tab/>
      </w:r>
      <w:r w:rsidRPr="00413F0C">
        <w:rPr>
          <w:rFonts w:ascii="メイリオ" w:eastAsia="メイリオ" w:hAnsi="メイリオ" w:hint="eastAsia"/>
          <w:sz w:val="24"/>
          <w:szCs w:val="24"/>
        </w:rPr>
        <w:t>1</w:t>
      </w:r>
    </w:p>
    <w:p w14:paraId="1CD3C290" w14:textId="630D4E17"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（２）官庁会計と地方公会計制度の違い</w:t>
      </w:r>
      <w:r w:rsidRPr="00413F0C">
        <w:rPr>
          <w:rFonts w:ascii="メイリオ" w:eastAsia="メイリオ" w:hAnsi="メイリオ"/>
          <w:sz w:val="24"/>
          <w:szCs w:val="24"/>
        </w:rPr>
        <w:tab/>
      </w:r>
      <w:r w:rsidRPr="00413F0C">
        <w:rPr>
          <w:rFonts w:ascii="メイリオ" w:eastAsia="メイリオ" w:hAnsi="メイリオ" w:hint="eastAsia"/>
          <w:sz w:val="24"/>
          <w:szCs w:val="24"/>
        </w:rPr>
        <w:t>1</w:t>
      </w:r>
    </w:p>
    <w:p w14:paraId="02DBC431" w14:textId="75C46A98"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（３）民間の企業会計と公会計の違い</w:t>
      </w:r>
      <w:r w:rsidRPr="00413F0C">
        <w:rPr>
          <w:rFonts w:ascii="メイリオ" w:eastAsia="メイリオ" w:hAnsi="メイリオ"/>
          <w:sz w:val="24"/>
          <w:szCs w:val="24"/>
        </w:rPr>
        <w:tab/>
      </w:r>
      <w:r w:rsidRPr="00413F0C">
        <w:rPr>
          <w:rFonts w:ascii="メイリオ" w:eastAsia="メイリオ" w:hAnsi="メイリオ" w:hint="eastAsia"/>
          <w:sz w:val="24"/>
          <w:szCs w:val="24"/>
        </w:rPr>
        <w:t>1</w:t>
      </w:r>
    </w:p>
    <w:p w14:paraId="3AFE76DF" w14:textId="3986EE26"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（４）財務書類の内容</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p>
    <w:p w14:paraId="2DB25102" w14:textId="77777777" w:rsidR="006028BF" w:rsidRPr="00413F0C" w:rsidRDefault="006028BF" w:rsidP="006028BF">
      <w:pPr>
        <w:spacing w:line="520" w:lineRule="exact"/>
        <w:ind w:firstLineChars="100" w:firstLine="240"/>
        <w:jc w:val="left"/>
        <w:rPr>
          <w:rFonts w:ascii="HGPｺﾞｼｯｸM" w:eastAsia="HGPｺﾞｼｯｸM" w:hAnsi="BIZ UDPゴシック" w:cs="メイリオ"/>
          <w:bCs/>
          <w:color w:val="000000" w:themeColor="text1"/>
          <w:sz w:val="24"/>
          <w:szCs w:val="24"/>
        </w:rPr>
      </w:pPr>
    </w:p>
    <w:p w14:paraId="4FDF97BF" w14:textId="0A5CD6EA" w:rsidR="002A4BA9" w:rsidRPr="00413F0C" w:rsidRDefault="002A4BA9" w:rsidP="002A4BA9">
      <w:pPr>
        <w:spacing w:beforeLines="50" w:before="180" w:afterLines="50" w:after="180" w:line="520" w:lineRule="exact"/>
        <w:rPr>
          <w:rFonts w:ascii="HGPｺﾞｼｯｸM" w:eastAsia="HGPｺﾞｼｯｸM" w:hAnsi="BIZ UDPゴシック" w:cs="ＭＳＰゴシック-WinCharSetFFFF-H"/>
          <w:b/>
          <w:color w:val="00B0F0"/>
          <w:kern w:val="0"/>
          <w:sz w:val="32"/>
          <w:szCs w:val="54"/>
        </w:rPr>
      </w:pPr>
      <w:r w:rsidRPr="00413F0C">
        <w:rPr>
          <w:rFonts w:ascii="HGPｺﾞｼｯｸM" w:eastAsia="HGPｺﾞｼｯｸM" w:hAnsi="BIZ UDPゴシック" w:cs="ＭＳＰゴシック-WinCharSetFFFF-H" w:hint="eastAsia"/>
          <w:b/>
          <w:noProof/>
          <w:color w:val="00B0F0"/>
          <w:kern w:val="0"/>
          <w:sz w:val="32"/>
          <w:szCs w:val="54"/>
        </w:rPr>
        <mc:AlternateContent>
          <mc:Choice Requires="wps">
            <w:drawing>
              <wp:anchor distT="0" distB="0" distL="114300" distR="114300" simplePos="0" relativeHeight="251753472" behindDoc="0" locked="0" layoutInCell="1" allowOverlap="1" wp14:anchorId="0D5D9E1C" wp14:editId="5B87546A">
                <wp:simplePos x="0" y="0"/>
                <wp:positionH relativeFrom="column">
                  <wp:posOffset>0</wp:posOffset>
                </wp:positionH>
                <wp:positionV relativeFrom="paragraph">
                  <wp:posOffset>443865</wp:posOffset>
                </wp:positionV>
                <wp:extent cx="611702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1170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F3C38B" id="直線コネクタ 9"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0,34.95pt" to="481.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" strokecolor="#5b9bd5 [3204]" strokeweight="1pt">
                <v:stroke joinstyle="miter"/>
              </v:line>
            </w:pict>
          </mc:Fallback>
        </mc:AlternateContent>
      </w:r>
      <w:r w:rsidRPr="00413F0C">
        <w:rPr>
          <w:rFonts w:ascii="HGPｺﾞｼｯｸM" w:eastAsia="HGPｺﾞｼｯｸM" w:hAnsi="BIZ UDPゴシック" w:cs="ＭＳＰゴシック-WinCharSetFFFF-H" w:hint="eastAsia"/>
          <w:b/>
          <w:color w:val="00B0F0"/>
          <w:kern w:val="0"/>
          <w:sz w:val="32"/>
          <w:szCs w:val="54"/>
        </w:rPr>
        <w:t>２．令和</w:t>
      </w:r>
      <w:r w:rsidR="00312836" w:rsidRPr="00413F0C">
        <w:rPr>
          <w:rFonts w:ascii="HGPｺﾞｼｯｸM" w:eastAsia="HGPｺﾞｼｯｸM" w:hAnsi="BIZ UDPゴシック" w:cs="ＭＳＰゴシック-WinCharSetFFFF-H" w:hint="eastAsia"/>
          <w:b/>
          <w:color w:val="00B0F0"/>
          <w:kern w:val="0"/>
          <w:sz w:val="32"/>
          <w:szCs w:val="54"/>
        </w:rPr>
        <w:t>４</w:t>
      </w:r>
      <w:r w:rsidRPr="00413F0C">
        <w:rPr>
          <w:rFonts w:ascii="HGPｺﾞｼｯｸM" w:eastAsia="HGPｺﾞｼｯｸM" w:hAnsi="BIZ UDPゴシック" w:cs="ＭＳＰゴシック-WinCharSetFFFF-H" w:hint="eastAsia"/>
          <w:b/>
          <w:color w:val="00B0F0"/>
          <w:kern w:val="0"/>
          <w:sz w:val="32"/>
          <w:szCs w:val="54"/>
        </w:rPr>
        <w:t xml:space="preserve">年度　</w:t>
      </w:r>
      <w:r w:rsidR="006961B2">
        <w:rPr>
          <w:rFonts w:ascii="HGPｺﾞｼｯｸM" w:eastAsia="HGPｺﾞｼｯｸM" w:hAnsi="BIZ UDPゴシック" w:cs="ＭＳＰゴシック-WinCharSetFFFF-H" w:hint="eastAsia"/>
          <w:b/>
          <w:color w:val="00B0F0"/>
          <w:kern w:val="0"/>
          <w:sz w:val="32"/>
          <w:szCs w:val="54"/>
        </w:rPr>
        <w:t>占冠村</w:t>
      </w:r>
      <w:r w:rsidRPr="00413F0C">
        <w:rPr>
          <w:rFonts w:ascii="HGPｺﾞｼｯｸM" w:eastAsia="HGPｺﾞｼｯｸM" w:hAnsi="BIZ UDPゴシック" w:cs="ＭＳＰゴシック-WinCharSetFFFF-H" w:hint="eastAsia"/>
          <w:b/>
          <w:color w:val="00B0F0"/>
          <w:kern w:val="0"/>
          <w:sz w:val="32"/>
          <w:szCs w:val="54"/>
        </w:rPr>
        <w:t>財務書類　実数分析</w:t>
      </w:r>
    </w:p>
    <w:p w14:paraId="54AB40C8" w14:textId="19BF65ED"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（１）貸借対照表</w:t>
      </w:r>
      <w:r w:rsidRPr="00413F0C">
        <w:rPr>
          <w:rFonts w:ascii="メイリオ" w:eastAsia="メイリオ" w:hAnsi="メイリオ"/>
          <w:sz w:val="24"/>
          <w:szCs w:val="24"/>
        </w:rPr>
        <w:tab/>
      </w:r>
      <w:r w:rsidRPr="00413F0C">
        <w:rPr>
          <w:rFonts w:ascii="メイリオ" w:eastAsia="メイリオ" w:hAnsi="メイリオ" w:hint="eastAsia"/>
          <w:sz w:val="24"/>
          <w:szCs w:val="24"/>
        </w:rPr>
        <w:t>5</w:t>
      </w:r>
    </w:p>
    <w:p w14:paraId="48E125C0" w14:textId="03D1ED2E"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（２）行政コスト計算書</w:t>
      </w:r>
      <w:r w:rsidRPr="00413F0C">
        <w:rPr>
          <w:rFonts w:ascii="メイリオ" w:eastAsia="メイリオ" w:hAnsi="メイリオ"/>
          <w:sz w:val="24"/>
          <w:szCs w:val="24"/>
        </w:rPr>
        <w:tab/>
      </w:r>
      <w:r w:rsidRPr="00413F0C">
        <w:rPr>
          <w:rFonts w:ascii="メイリオ" w:eastAsia="メイリオ" w:hAnsi="メイリオ" w:hint="eastAsia"/>
          <w:sz w:val="24"/>
          <w:szCs w:val="24"/>
        </w:rPr>
        <w:t>14</w:t>
      </w:r>
    </w:p>
    <w:p w14:paraId="00722293" w14:textId="0D73554E"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（３）純資産変動計算書</w:t>
      </w:r>
      <w:r w:rsidRPr="00413F0C">
        <w:rPr>
          <w:rFonts w:ascii="メイリオ" w:eastAsia="メイリオ" w:hAnsi="メイリオ"/>
          <w:sz w:val="24"/>
          <w:szCs w:val="24"/>
        </w:rPr>
        <w:tab/>
      </w:r>
      <w:r w:rsidRPr="00413F0C">
        <w:rPr>
          <w:rFonts w:ascii="メイリオ" w:eastAsia="メイリオ" w:hAnsi="メイリオ" w:hint="eastAsia"/>
          <w:sz w:val="24"/>
          <w:szCs w:val="24"/>
        </w:rPr>
        <w:t>19</w:t>
      </w:r>
    </w:p>
    <w:p w14:paraId="35A5237D" w14:textId="517131D2"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（４）資金収支計算書</w:t>
      </w:r>
      <w:r w:rsidRPr="00413F0C">
        <w:rPr>
          <w:rFonts w:ascii="メイリオ" w:eastAsia="メイリオ" w:hAnsi="メイリオ"/>
          <w:sz w:val="24"/>
          <w:szCs w:val="24"/>
        </w:rPr>
        <w:tab/>
      </w:r>
      <w:r w:rsidRPr="00413F0C">
        <w:rPr>
          <w:rFonts w:ascii="メイリオ" w:eastAsia="メイリオ" w:hAnsi="メイリオ" w:hint="eastAsia"/>
          <w:sz w:val="24"/>
          <w:szCs w:val="24"/>
        </w:rPr>
        <w:t>21</w:t>
      </w:r>
    </w:p>
    <w:p w14:paraId="7CC27666" w14:textId="77777777" w:rsidR="00B25296" w:rsidRPr="00413F0C" w:rsidRDefault="00B25296" w:rsidP="002A4BA9">
      <w:pPr>
        <w:spacing w:line="520" w:lineRule="exact"/>
        <w:ind w:firstLineChars="100" w:firstLine="240"/>
        <w:jc w:val="distribute"/>
        <w:rPr>
          <w:rFonts w:ascii="HGPｺﾞｼｯｸM" w:eastAsia="HGPｺﾞｼｯｸM" w:hAnsi="BIZ UDPゴシック" w:cs="ＭＳＰゴシック-WinCharSetFFFF-H"/>
          <w:bCs/>
          <w:color w:val="000000" w:themeColor="text1"/>
          <w:kern w:val="0"/>
          <w:sz w:val="24"/>
          <w:szCs w:val="24"/>
        </w:rPr>
      </w:pPr>
    </w:p>
    <w:p w14:paraId="05CBE231" w14:textId="6C05E31A" w:rsidR="002A4BA9" w:rsidRPr="00413F0C" w:rsidRDefault="002A4BA9" w:rsidP="002A4BA9">
      <w:pPr>
        <w:spacing w:beforeLines="50" w:before="180" w:afterLines="50" w:after="180" w:line="520" w:lineRule="exact"/>
        <w:rPr>
          <w:rFonts w:ascii="HGPｺﾞｼｯｸM" w:eastAsia="HGPｺﾞｼｯｸM" w:hAnsi="BIZ UDPゴシック" w:cs="ＭＳＰゴシック-WinCharSetFFFF-H"/>
          <w:b/>
          <w:color w:val="00B0F0"/>
          <w:kern w:val="0"/>
          <w:sz w:val="32"/>
          <w:szCs w:val="54"/>
        </w:rPr>
      </w:pPr>
      <w:r w:rsidRPr="00413F0C">
        <w:rPr>
          <w:rFonts w:ascii="HGPｺﾞｼｯｸM" w:eastAsia="HGPｺﾞｼｯｸM" w:hAnsi="BIZ UDPゴシック" w:cs="ＭＳＰゴシック-WinCharSetFFFF-H" w:hint="eastAsia"/>
          <w:b/>
          <w:noProof/>
          <w:color w:val="00B0F0"/>
          <w:kern w:val="0"/>
          <w:sz w:val="32"/>
          <w:szCs w:val="54"/>
        </w:rPr>
        <mc:AlternateContent>
          <mc:Choice Requires="wps">
            <w:drawing>
              <wp:anchor distT="0" distB="0" distL="114300" distR="114300" simplePos="0" relativeHeight="251754496" behindDoc="0" locked="0" layoutInCell="1" allowOverlap="1" wp14:anchorId="71BE41D8" wp14:editId="2AF0E56B">
                <wp:simplePos x="0" y="0"/>
                <wp:positionH relativeFrom="column">
                  <wp:posOffset>0</wp:posOffset>
                </wp:positionH>
                <wp:positionV relativeFrom="paragraph">
                  <wp:posOffset>437515</wp:posOffset>
                </wp:positionV>
                <wp:extent cx="611702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611702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22191F" id="直線コネクタ 10"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0,34.45pt" to="481.6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" strokecolor="#5b9bd5 [3204]" strokeweight="1pt">
                <v:stroke joinstyle="miter"/>
              </v:line>
            </w:pict>
          </mc:Fallback>
        </mc:AlternateContent>
      </w:r>
      <w:r w:rsidRPr="00413F0C">
        <w:rPr>
          <w:rFonts w:ascii="HGPｺﾞｼｯｸM" w:eastAsia="HGPｺﾞｼｯｸM" w:hAnsi="BIZ UDPゴシック" w:cs="ＭＳＰゴシック-WinCharSetFFFF-H" w:hint="eastAsia"/>
          <w:b/>
          <w:color w:val="00B0F0"/>
          <w:kern w:val="0"/>
          <w:sz w:val="32"/>
          <w:szCs w:val="54"/>
        </w:rPr>
        <w:t>３．令和</w:t>
      </w:r>
      <w:r w:rsidR="00312836" w:rsidRPr="00413F0C">
        <w:rPr>
          <w:rFonts w:ascii="HGPｺﾞｼｯｸM" w:eastAsia="HGPｺﾞｼｯｸM" w:hAnsi="BIZ UDPゴシック" w:cs="ＭＳＰゴシック-WinCharSetFFFF-H" w:hint="eastAsia"/>
          <w:b/>
          <w:color w:val="00B0F0"/>
          <w:kern w:val="0"/>
          <w:sz w:val="32"/>
          <w:szCs w:val="54"/>
        </w:rPr>
        <w:t>４</w:t>
      </w:r>
      <w:r w:rsidRPr="00413F0C">
        <w:rPr>
          <w:rFonts w:ascii="HGPｺﾞｼｯｸM" w:eastAsia="HGPｺﾞｼｯｸM" w:hAnsi="BIZ UDPゴシック" w:cs="ＭＳＰゴシック-WinCharSetFFFF-H" w:hint="eastAsia"/>
          <w:b/>
          <w:color w:val="00B0F0"/>
          <w:kern w:val="0"/>
          <w:sz w:val="32"/>
          <w:szCs w:val="54"/>
        </w:rPr>
        <w:t xml:space="preserve">年度　</w:t>
      </w:r>
      <w:r w:rsidR="006961B2">
        <w:rPr>
          <w:rFonts w:ascii="HGPｺﾞｼｯｸM" w:eastAsia="HGPｺﾞｼｯｸM" w:hAnsi="BIZ UDPゴシック" w:cs="ＭＳＰゴシック-WinCharSetFFFF-H" w:hint="eastAsia"/>
          <w:b/>
          <w:color w:val="00B0F0"/>
          <w:kern w:val="0"/>
          <w:sz w:val="32"/>
          <w:szCs w:val="54"/>
        </w:rPr>
        <w:t>占冠村</w:t>
      </w:r>
      <w:r w:rsidRPr="00413F0C">
        <w:rPr>
          <w:rFonts w:ascii="HGPｺﾞｼｯｸM" w:eastAsia="HGPｺﾞｼｯｸM" w:hAnsi="BIZ UDPゴシック" w:cs="ＭＳＰゴシック-WinCharSetFFFF-H" w:hint="eastAsia"/>
          <w:b/>
          <w:color w:val="00B0F0"/>
          <w:kern w:val="0"/>
          <w:sz w:val="32"/>
          <w:szCs w:val="54"/>
        </w:rPr>
        <w:t>財務分析（一般会計等）</w:t>
      </w:r>
    </w:p>
    <w:p w14:paraId="510E34E0" w14:textId="6EE98FC1"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（１）純資産比率</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5</w:t>
      </w:r>
    </w:p>
    <w:p w14:paraId="290F64F2" w14:textId="741B5D32"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（２）住民一人当たりの資産額</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6</w:t>
      </w:r>
    </w:p>
    <w:p w14:paraId="4EA05D26" w14:textId="50234032"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（３）住民一人当たり負債額</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6</w:t>
      </w:r>
    </w:p>
    <w:p w14:paraId="79224E59" w14:textId="74918336"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（４）住民一人当たり行政コスト</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6</w:t>
      </w:r>
    </w:p>
    <w:p w14:paraId="5ACF399D" w14:textId="6C45A949"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（５）受益者負担割合</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7</w:t>
      </w:r>
    </w:p>
    <w:p w14:paraId="5AE21772" w14:textId="57F59907" w:rsidR="006028BF" w:rsidRPr="00413F0C" w:rsidRDefault="006028BF" w:rsidP="00830633">
      <w:pPr>
        <w:tabs>
          <w:tab w:val="right" w:leader="middleDot" w:pos="9639"/>
        </w:tabs>
        <w:spacing w:line="400" w:lineRule="exact"/>
        <w:ind w:leftChars="135" w:left="283"/>
        <w:rPr>
          <w:rFonts w:ascii="メイリオ" w:eastAsia="メイリオ" w:hAnsi="メイリオ"/>
          <w:sz w:val="24"/>
          <w:szCs w:val="24"/>
        </w:rPr>
      </w:pPr>
      <w:r w:rsidRPr="00413F0C">
        <w:rPr>
          <w:rFonts w:ascii="メイリオ" w:eastAsia="メイリオ" w:hAnsi="メイリオ" w:hint="eastAsia"/>
          <w:sz w:val="24"/>
          <w:szCs w:val="24"/>
        </w:rPr>
        <w:t>（６）基礎的財政収支（プライマリーバランス）</w:t>
      </w:r>
      <w:r w:rsidRPr="00413F0C">
        <w:rPr>
          <w:rFonts w:ascii="メイリオ" w:eastAsia="メイリオ" w:hAnsi="メイリオ"/>
          <w:sz w:val="24"/>
          <w:szCs w:val="24"/>
        </w:rPr>
        <w:tab/>
      </w:r>
      <w:r w:rsidRPr="00413F0C">
        <w:rPr>
          <w:rFonts w:ascii="メイリオ" w:eastAsia="メイリオ" w:hAnsi="メイリオ" w:hint="eastAsia"/>
          <w:sz w:val="24"/>
          <w:szCs w:val="24"/>
        </w:rPr>
        <w:t>2</w:t>
      </w:r>
      <w:r w:rsidR="009C512A" w:rsidRPr="00413F0C">
        <w:rPr>
          <w:rFonts w:ascii="メイリオ" w:eastAsia="メイリオ" w:hAnsi="メイリオ" w:hint="eastAsia"/>
          <w:sz w:val="24"/>
          <w:szCs w:val="24"/>
        </w:rPr>
        <w:t>7</w:t>
      </w:r>
    </w:p>
    <w:p w14:paraId="67079423" w14:textId="77777777" w:rsidR="002A4BA9" w:rsidRPr="00413F0C" w:rsidRDefault="002A4BA9" w:rsidP="002A4BA9">
      <w:pPr>
        <w:spacing w:line="520" w:lineRule="exact"/>
        <w:ind w:firstLineChars="100" w:firstLine="281"/>
        <w:jc w:val="distribute"/>
        <w:rPr>
          <w:rFonts w:ascii="HGPｺﾞｼｯｸM" w:eastAsia="HGPｺﾞｼｯｸM" w:hAnsi="BIZ UDPゴシック" w:cs="ＭＳＰゴシック-WinCharSetFFFF-H"/>
          <w:b/>
          <w:kern w:val="0"/>
          <w:sz w:val="28"/>
          <w:szCs w:val="28"/>
        </w:rPr>
      </w:pPr>
    </w:p>
    <w:p w14:paraId="38BA2B26" w14:textId="4F819745" w:rsidR="002A4BA9" w:rsidRPr="00413F0C" w:rsidRDefault="002A4BA9" w:rsidP="00C6549F">
      <w:pPr>
        <w:rPr>
          <w:rFonts w:ascii="HGPｺﾞｼｯｸM" w:eastAsia="HGPｺﾞｼｯｸM" w:hAnsi="BIZ UDPゴシック" w:cs="ＭＳＰゴシック-WinCharSetFFFF-H"/>
          <w:color w:val="000000" w:themeColor="text1"/>
          <w:kern w:val="0"/>
          <w:sz w:val="28"/>
          <w:szCs w:val="28"/>
        </w:rPr>
      </w:pPr>
    </w:p>
    <w:p w14:paraId="2F81E76B" w14:textId="2597B1D7"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478E40E6" w14:textId="375C8F72"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74F7E4B9" w14:textId="77777777"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3FD59DE6" w14:textId="77777777" w:rsidR="00B25296" w:rsidRPr="00413F0C" w:rsidRDefault="00B25296" w:rsidP="00B25296">
      <w:pPr>
        <w:rPr>
          <w:rFonts w:ascii="メイリオ" w:eastAsia="メイリオ" w:hAnsi="メイリオ" w:cs="ＭＳＰゴシック-WinCharSetFFFF-H"/>
          <w:b/>
          <w:color w:val="0070C0"/>
          <w:kern w:val="0"/>
          <w:sz w:val="32"/>
          <w:szCs w:val="54"/>
        </w:rPr>
      </w:pPr>
    </w:p>
    <w:p w14:paraId="6295270E" w14:textId="77777777" w:rsidR="002E5D42" w:rsidRPr="00413F0C" w:rsidRDefault="002E5D42" w:rsidP="00B25296">
      <w:pPr>
        <w:rPr>
          <w:rFonts w:ascii="メイリオ" w:eastAsia="メイリオ" w:hAnsi="メイリオ" w:cs="ＭＳＰゴシック-WinCharSetFFFF-H"/>
          <w:b/>
          <w:color w:val="0070C0"/>
          <w:kern w:val="0"/>
          <w:sz w:val="32"/>
          <w:szCs w:val="54"/>
        </w:rPr>
      </w:pPr>
    </w:p>
    <w:p w14:paraId="4AA0E305" w14:textId="77777777" w:rsidR="002E5D42" w:rsidRPr="00413F0C" w:rsidRDefault="002E5D42" w:rsidP="00B25296">
      <w:pPr>
        <w:rPr>
          <w:rFonts w:ascii="メイリオ" w:eastAsia="メイリオ" w:hAnsi="メイリオ" w:cs="ＭＳＰゴシック-WinCharSetFFFF-H"/>
          <w:b/>
          <w:color w:val="0070C0"/>
          <w:kern w:val="0"/>
          <w:sz w:val="32"/>
          <w:szCs w:val="54"/>
        </w:rPr>
      </w:pPr>
    </w:p>
    <w:p w14:paraId="32C6B6E9" w14:textId="77777777" w:rsidR="002E5D42" w:rsidRPr="00413F0C" w:rsidRDefault="002E5D42" w:rsidP="00B25296">
      <w:pPr>
        <w:rPr>
          <w:rFonts w:ascii="メイリオ" w:eastAsia="メイリオ" w:hAnsi="メイリオ" w:cs="ＭＳＰゴシック-WinCharSetFFFF-H"/>
          <w:b/>
          <w:color w:val="0070C0"/>
          <w:kern w:val="0"/>
          <w:sz w:val="32"/>
          <w:szCs w:val="54"/>
        </w:rPr>
      </w:pPr>
    </w:p>
    <w:p w14:paraId="6A7C7430" w14:textId="77777777" w:rsidR="002E5D42" w:rsidRPr="00413F0C" w:rsidRDefault="002E5D42" w:rsidP="00B25296">
      <w:pPr>
        <w:rPr>
          <w:rFonts w:ascii="メイリオ" w:eastAsia="メイリオ" w:hAnsi="メイリオ" w:cs="ＭＳＰゴシック-WinCharSetFFFF-H"/>
          <w:b/>
          <w:color w:val="0070C0"/>
          <w:kern w:val="0"/>
          <w:sz w:val="32"/>
          <w:szCs w:val="54"/>
        </w:rPr>
      </w:pPr>
    </w:p>
    <w:p w14:paraId="011755E7" w14:textId="77777777" w:rsidR="00B25296" w:rsidRPr="00413F0C" w:rsidRDefault="00B25296" w:rsidP="00B25296">
      <w:pPr>
        <w:rPr>
          <w:rFonts w:ascii="メイリオ" w:eastAsia="メイリオ" w:hAnsi="メイリオ" w:cs="ＭＳＰゴシック-WinCharSetFFFF-H"/>
          <w:b/>
          <w:color w:val="0070C0"/>
          <w:kern w:val="0"/>
          <w:sz w:val="32"/>
          <w:szCs w:val="54"/>
        </w:rPr>
      </w:pPr>
      <w:r w:rsidRPr="00413F0C">
        <w:rPr>
          <w:noProof/>
        </w:rPr>
        <mc:AlternateContent>
          <mc:Choice Requires="wpg">
            <w:drawing>
              <wp:anchor distT="0" distB="0" distL="114300" distR="114300" simplePos="0" relativeHeight="251757568" behindDoc="0" locked="0" layoutInCell="1" allowOverlap="1" wp14:anchorId="68AD4AAD" wp14:editId="32B44ADE">
                <wp:simplePos x="0" y="0"/>
                <wp:positionH relativeFrom="margin">
                  <wp:align>center</wp:align>
                </wp:positionH>
                <wp:positionV relativeFrom="paragraph">
                  <wp:posOffset>152400</wp:posOffset>
                </wp:positionV>
                <wp:extent cx="3619500" cy="1118235"/>
                <wp:effectExtent l="0" t="0" r="0" b="5715"/>
                <wp:wrapNone/>
                <wp:docPr id="5633" name="グループ化 5633"/>
                <wp:cNvGraphicFramePr/>
                <a:graphic xmlns:a="http://schemas.openxmlformats.org/drawingml/2006/main">
                  <a:graphicData uri="http://schemas.microsoft.com/office/word/2010/wordprocessingGroup">
                    <wpg:wgp>
                      <wpg:cNvGrpSpPr/>
                      <wpg:grpSpPr>
                        <a:xfrm>
                          <a:off x="0" y="0"/>
                          <a:ext cx="3619500" cy="1118235"/>
                          <a:chOff x="0" y="0"/>
                          <a:chExt cx="4698127" cy="1118681"/>
                        </a:xfrm>
                      </wpg:grpSpPr>
                      <wpg:grpSp>
                        <wpg:cNvPr id="5634" name="グループ化 5634"/>
                        <wpg:cNvGrpSpPr/>
                        <wpg:grpSpPr>
                          <a:xfrm>
                            <a:off x="0" y="0"/>
                            <a:ext cx="659713" cy="1118681"/>
                            <a:chOff x="0" y="0"/>
                            <a:chExt cx="659713" cy="1118681"/>
                          </a:xfrm>
                        </wpg:grpSpPr>
                        <wps:wsp>
                          <wps:cNvPr id="5635" name="フリーフォーム: 図形 5635"/>
                          <wps:cNvSpPr/>
                          <wps:spPr>
                            <a:xfrm rot="10800000">
                              <a:off x="329513" y="329513"/>
                              <a:ext cx="330200" cy="789168"/>
                            </a:xfrm>
                            <a:custGeom>
                              <a:avLst/>
                              <a:gdLst>
                                <a:gd name="connsiteX0" fmla="*/ 0 w 334605"/>
                                <a:gd name="connsiteY0" fmla="*/ 0 h 723686"/>
                                <a:gd name="connsiteX1" fmla="*/ 334605 w 334605"/>
                                <a:gd name="connsiteY1" fmla="*/ 0 h 723686"/>
                                <a:gd name="connsiteX2" fmla="*/ 334605 w 334605"/>
                                <a:gd name="connsiteY2" fmla="*/ 723686 h 723686"/>
                                <a:gd name="connsiteX3" fmla="*/ 0 w 334605"/>
                                <a:gd name="connsiteY3" fmla="*/ 723686 h 723686"/>
                              </a:gdLst>
                              <a:ahLst/>
                              <a:cxnLst>
                                <a:cxn ang="0">
                                  <a:pos x="connsiteX0" y="connsiteY0"/>
                                </a:cxn>
                                <a:cxn ang="0">
                                  <a:pos x="connsiteX1" y="connsiteY1"/>
                                </a:cxn>
                                <a:cxn ang="0">
                                  <a:pos x="connsiteX2" y="connsiteY2"/>
                                </a:cxn>
                                <a:cxn ang="0">
                                  <a:pos x="connsiteX3" y="connsiteY3"/>
                                </a:cxn>
                              </a:cxnLst>
                              <a:rect l="l" t="t" r="r" b="b"/>
                              <a:pathLst>
                                <a:path w="334605" h="723686">
                                  <a:moveTo>
                                    <a:pt x="0" y="0"/>
                                  </a:moveTo>
                                  <a:lnTo>
                                    <a:pt x="334605" y="0"/>
                                  </a:lnTo>
                                  <a:lnTo>
                                    <a:pt x="334605" y="723686"/>
                                  </a:lnTo>
                                  <a:lnTo>
                                    <a:pt x="0" y="723686"/>
                                  </a:ln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cNvPr id="5636" name="グラフィックス 225"/>
                          <wpg:cNvGrpSpPr/>
                          <wpg:grpSpPr>
                            <a:xfrm rot="10800000">
                              <a:off x="0" y="0"/>
                              <a:ext cx="330200" cy="950955"/>
                              <a:chOff x="333663" y="257281"/>
                              <a:chExt cx="334672" cy="978958"/>
                            </a:xfrm>
                          </wpg:grpSpPr>
                          <wps:wsp>
                            <wps:cNvPr id="5637" name="フリーフォーム: 図形 5637"/>
                            <wps:cNvSpPr/>
                            <wps:spPr>
                              <a:xfrm>
                                <a:off x="333663" y="582384"/>
                                <a:ext cx="217328" cy="368926"/>
                              </a:xfrm>
                              <a:custGeom>
                                <a:avLst/>
                                <a:gdLst>
                                  <a:gd name="connsiteX0" fmla="*/ 217328 w 217328"/>
                                  <a:gd name="connsiteY0" fmla="*/ 168261 h 368926"/>
                                  <a:gd name="connsiteX1" fmla="*/ 190953 w 217328"/>
                                  <a:gd name="connsiteY1" fmla="*/ 150446 h 368926"/>
                                  <a:gd name="connsiteX2" fmla="*/ 0 w 217328"/>
                                  <a:gd name="connsiteY2" fmla="*/ 0 h 368926"/>
                                  <a:gd name="connsiteX3" fmla="*/ 0 w 217328"/>
                                  <a:gd name="connsiteY3" fmla="*/ 323624 h 368926"/>
                                  <a:gd name="connsiteX4" fmla="*/ 0 w 217328"/>
                                  <a:gd name="connsiteY4" fmla="*/ 368927 h 368926"/>
                                  <a:gd name="connsiteX5" fmla="*/ 190953 w 217328"/>
                                  <a:gd name="connsiteY5" fmla="*/ 195749 h 368926"/>
                                  <a:gd name="connsiteX6" fmla="*/ 217328 w 217328"/>
                                  <a:gd name="connsiteY6" fmla="*/ 168261 h 368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328" h="368926">
                                    <a:moveTo>
                                      <a:pt x="217328" y="168261"/>
                                    </a:moveTo>
                                    <a:cubicBezTo>
                                      <a:pt x="208447" y="162340"/>
                                      <a:pt x="199633" y="156420"/>
                                      <a:pt x="190953" y="150446"/>
                                    </a:cubicBezTo>
                                    <a:cubicBezTo>
                                      <a:pt x="121852" y="102500"/>
                                      <a:pt x="58403" y="51911"/>
                                      <a:pt x="0" y="0"/>
                                    </a:cubicBezTo>
                                    <a:lnTo>
                                      <a:pt x="0" y="323624"/>
                                    </a:lnTo>
                                    <a:lnTo>
                                      <a:pt x="0" y="368927"/>
                                    </a:lnTo>
                                    <a:cubicBezTo>
                                      <a:pt x="63786" y="317439"/>
                                      <a:pt x="128244" y="259766"/>
                                      <a:pt x="190953" y="195749"/>
                                    </a:cubicBezTo>
                                    <a:cubicBezTo>
                                      <a:pt x="199767" y="186710"/>
                                      <a:pt x="208581" y="177565"/>
                                      <a:pt x="217328" y="168261"/>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638" name="フリーフォーム: 図形 5638"/>
                            <wps:cNvSpPr/>
                            <wps:spPr>
                              <a:xfrm>
                                <a:off x="333663" y="777130"/>
                                <a:ext cx="334605" cy="459109"/>
                              </a:xfrm>
                              <a:custGeom>
                                <a:avLst/>
                                <a:gdLst>
                                  <a:gd name="connsiteX0" fmla="*/ 232064 w 334605"/>
                                  <a:gd name="connsiteY0" fmla="*/ 20299 h 459109"/>
                                  <a:gd name="connsiteX1" fmla="*/ 0 w 334605"/>
                                  <a:gd name="connsiteY1" fmla="*/ 176402 h 459109"/>
                                  <a:gd name="connsiteX2" fmla="*/ 0 w 334605"/>
                                  <a:gd name="connsiteY2" fmla="*/ 278109 h 459109"/>
                                  <a:gd name="connsiteX3" fmla="*/ 0 w 334605"/>
                                  <a:gd name="connsiteY3" fmla="*/ 459110 h 459109"/>
                                  <a:gd name="connsiteX4" fmla="*/ 334605 w 334605"/>
                                  <a:gd name="connsiteY4" fmla="*/ 459110 h 459109"/>
                                  <a:gd name="connsiteX5" fmla="*/ 334605 w 334605"/>
                                  <a:gd name="connsiteY5" fmla="*/ 278109 h 459109"/>
                                  <a:gd name="connsiteX6" fmla="*/ 334605 w 334605"/>
                                  <a:gd name="connsiteY6" fmla="*/ 33250 h 459109"/>
                                  <a:gd name="connsiteX7" fmla="*/ 257026 w 334605"/>
                                  <a:gd name="connsiteY7" fmla="*/ 0 h 459109"/>
                                  <a:gd name="connsiteX8" fmla="*/ 232064 w 334605"/>
                                  <a:gd name="connsiteY8" fmla="*/ 20299 h 459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4605" h="459109">
                                    <a:moveTo>
                                      <a:pt x="232064" y="20299"/>
                                    </a:moveTo>
                                    <a:cubicBezTo>
                                      <a:pt x="166125" y="72633"/>
                                      <a:pt x="89286" y="125284"/>
                                      <a:pt x="0" y="176402"/>
                                    </a:cubicBezTo>
                                    <a:lnTo>
                                      <a:pt x="0" y="278109"/>
                                    </a:lnTo>
                                    <a:lnTo>
                                      <a:pt x="0" y="459110"/>
                                    </a:lnTo>
                                    <a:lnTo>
                                      <a:pt x="334605" y="459110"/>
                                    </a:lnTo>
                                    <a:lnTo>
                                      <a:pt x="334605" y="278109"/>
                                    </a:lnTo>
                                    <a:lnTo>
                                      <a:pt x="334605" y="33250"/>
                                    </a:lnTo>
                                    <a:cubicBezTo>
                                      <a:pt x="308095" y="22467"/>
                                      <a:pt x="282325" y="11365"/>
                                      <a:pt x="257026" y="0"/>
                                    </a:cubicBezTo>
                                    <a:cubicBezTo>
                                      <a:pt x="248885" y="6766"/>
                                      <a:pt x="240609" y="13533"/>
                                      <a:pt x="232064" y="20299"/>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639" name="フリーフォーム: 図形 5639"/>
                            <wps:cNvSpPr/>
                            <wps:spPr>
                              <a:xfrm>
                                <a:off x="333663" y="750698"/>
                                <a:ext cx="257093" cy="275148"/>
                              </a:xfrm>
                              <a:custGeom>
                                <a:avLst/>
                                <a:gdLst>
                                  <a:gd name="connsiteX0" fmla="*/ 257094 w 257093"/>
                                  <a:gd name="connsiteY0" fmla="*/ 26431 h 275148"/>
                                  <a:gd name="connsiteX1" fmla="*/ 254604 w 257093"/>
                                  <a:gd name="connsiteY1" fmla="*/ 24898 h 275148"/>
                                  <a:gd name="connsiteX2" fmla="*/ 232064 w 257093"/>
                                  <a:gd name="connsiteY2" fmla="*/ 9780 h 275148"/>
                                  <a:gd name="connsiteX3" fmla="*/ 217328 w 257093"/>
                                  <a:gd name="connsiteY3" fmla="*/ 0 h 275148"/>
                                  <a:gd name="connsiteX4" fmla="*/ 190953 w 257093"/>
                                  <a:gd name="connsiteY4" fmla="*/ 27489 h 275148"/>
                                  <a:gd name="connsiteX5" fmla="*/ 0 w 257093"/>
                                  <a:gd name="connsiteY5" fmla="*/ 200666 h 275148"/>
                                  <a:gd name="connsiteX6" fmla="*/ 0 w 257093"/>
                                  <a:gd name="connsiteY6" fmla="*/ 229846 h 275148"/>
                                  <a:gd name="connsiteX7" fmla="*/ 0 w 257093"/>
                                  <a:gd name="connsiteY7" fmla="*/ 275149 h 275148"/>
                                  <a:gd name="connsiteX8" fmla="*/ 232064 w 257093"/>
                                  <a:gd name="connsiteY8" fmla="*/ 55083 h 275148"/>
                                  <a:gd name="connsiteX9" fmla="*/ 257094 w 257093"/>
                                  <a:gd name="connsiteY9" fmla="*/ 26431 h 275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7093" h="275148">
                                    <a:moveTo>
                                      <a:pt x="257094" y="26431"/>
                                    </a:moveTo>
                                    <a:cubicBezTo>
                                      <a:pt x="256286" y="25903"/>
                                      <a:pt x="255411" y="25374"/>
                                      <a:pt x="254604" y="24898"/>
                                    </a:cubicBezTo>
                                    <a:cubicBezTo>
                                      <a:pt x="246866" y="19982"/>
                                      <a:pt x="239667" y="14749"/>
                                      <a:pt x="232064" y="9780"/>
                                    </a:cubicBezTo>
                                    <a:cubicBezTo>
                                      <a:pt x="227152" y="6502"/>
                                      <a:pt x="222240" y="3278"/>
                                      <a:pt x="217328" y="0"/>
                                    </a:cubicBezTo>
                                    <a:cubicBezTo>
                                      <a:pt x="208581" y="9251"/>
                                      <a:pt x="199767" y="18449"/>
                                      <a:pt x="190953" y="27489"/>
                                    </a:cubicBezTo>
                                    <a:cubicBezTo>
                                      <a:pt x="128244" y="91505"/>
                                      <a:pt x="63786" y="149178"/>
                                      <a:pt x="0" y="200666"/>
                                    </a:cubicBezTo>
                                    <a:lnTo>
                                      <a:pt x="0" y="229846"/>
                                    </a:lnTo>
                                    <a:lnTo>
                                      <a:pt x="0" y="275149"/>
                                    </a:lnTo>
                                    <a:cubicBezTo>
                                      <a:pt x="89286" y="203097"/>
                                      <a:pt x="166125" y="128879"/>
                                      <a:pt x="232064" y="55083"/>
                                    </a:cubicBezTo>
                                    <a:cubicBezTo>
                                      <a:pt x="240609" y="45515"/>
                                      <a:pt x="248885" y="35946"/>
                                      <a:pt x="257094" y="26431"/>
                                    </a:cubicBez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640" name="フリーフォーム: 図形 5640"/>
                            <wps:cNvSpPr/>
                            <wps:spPr>
                              <a:xfrm>
                                <a:off x="590689" y="680444"/>
                                <a:ext cx="77578" cy="143574"/>
                              </a:xfrm>
                              <a:custGeom>
                                <a:avLst/>
                                <a:gdLst>
                                  <a:gd name="connsiteX0" fmla="*/ 77579 w 77578"/>
                                  <a:gd name="connsiteY0" fmla="*/ 143574 h 143574"/>
                                  <a:gd name="connsiteX1" fmla="*/ 77579 w 77578"/>
                                  <a:gd name="connsiteY1" fmla="*/ 0 h 143574"/>
                                  <a:gd name="connsiteX2" fmla="*/ 0 w 77578"/>
                                  <a:gd name="connsiteY2" fmla="*/ 96685 h 143574"/>
                                  <a:gd name="connsiteX3" fmla="*/ 77579 w 77578"/>
                                  <a:gd name="connsiteY3" fmla="*/ 143574 h 143574"/>
                                </a:gdLst>
                                <a:ahLst/>
                                <a:cxnLst>
                                  <a:cxn ang="0">
                                    <a:pos x="connsiteX0" y="connsiteY0"/>
                                  </a:cxn>
                                  <a:cxn ang="0">
                                    <a:pos x="connsiteX1" y="connsiteY1"/>
                                  </a:cxn>
                                  <a:cxn ang="0">
                                    <a:pos x="connsiteX2" y="connsiteY2"/>
                                  </a:cxn>
                                  <a:cxn ang="0">
                                    <a:pos x="connsiteX3" y="connsiteY3"/>
                                  </a:cxn>
                                </a:cxnLst>
                                <a:rect l="l" t="t" r="r" b="b"/>
                                <a:pathLst>
                                  <a:path w="77578" h="143574">
                                    <a:moveTo>
                                      <a:pt x="77579" y="143574"/>
                                    </a:moveTo>
                                    <a:lnTo>
                                      <a:pt x="77579" y="0"/>
                                    </a:lnTo>
                                    <a:cubicBezTo>
                                      <a:pt x="53693" y="31929"/>
                                      <a:pt x="27856" y="64228"/>
                                      <a:pt x="0" y="96685"/>
                                    </a:cubicBezTo>
                                    <a:cubicBezTo>
                                      <a:pt x="25299" y="112703"/>
                                      <a:pt x="51069" y="128350"/>
                                      <a:pt x="77579" y="143574"/>
                                    </a:cubicBez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641" name="フリーフォーム: 図形 5641"/>
                            <wps:cNvSpPr/>
                            <wps:spPr>
                              <a:xfrm>
                                <a:off x="333663" y="257281"/>
                                <a:ext cx="334605" cy="493364"/>
                              </a:xfrm>
                              <a:custGeom>
                                <a:avLst/>
                                <a:gdLst>
                                  <a:gd name="connsiteX0" fmla="*/ 0 w 334605"/>
                                  <a:gd name="connsiteY0" fmla="*/ 0 h 493364"/>
                                  <a:gd name="connsiteX1" fmla="*/ 0 w 334605"/>
                                  <a:gd name="connsiteY1" fmla="*/ 325104 h 493364"/>
                                  <a:gd name="connsiteX2" fmla="*/ 190953 w 334605"/>
                                  <a:gd name="connsiteY2" fmla="*/ 475550 h 493364"/>
                                  <a:gd name="connsiteX3" fmla="*/ 217328 w 334605"/>
                                  <a:gd name="connsiteY3" fmla="*/ 493365 h 493364"/>
                                  <a:gd name="connsiteX4" fmla="*/ 334605 w 334605"/>
                                  <a:gd name="connsiteY4" fmla="*/ 357297 h 493364"/>
                                  <a:gd name="connsiteX5" fmla="*/ 334605 w 334605"/>
                                  <a:gd name="connsiteY5" fmla="*/ 311941 h 493364"/>
                                  <a:gd name="connsiteX6" fmla="*/ 334605 w 334605"/>
                                  <a:gd name="connsiteY6" fmla="*/ 0 h 493364"/>
                                  <a:gd name="connsiteX7" fmla="*/ 0 w 334605"/>
                                  <a:gd name="connsiteY7" fmla="*/ 0 h 49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4605" h="493364">
                                    <a:moveTo>
                                      <a:pt x="0" y="0"/>
                                    </a:moveTo>
                                    <a:lnTo>
                                      <a:pt x="0" y="325104"/>
                                    </a:lnTo>
                                    <a:cubicBezTo>
                                      <a:pt x="58403" y="377067"/>
                                      <a:pt x="121852" y="427604"/>
                                      <a:pt x="190953" y="475550"/>
                                    </a:cubicBezTo>
                                    <a:cubicBezTo>
                                      <a:pt x="199633" y="481576"/>
                                      <a:pt x="208447" y="487497"/>
                                      <a:pt x="217328" y="493365"/>
                                    </a:cubicBezTo>
                                    <a:cubicBezTo>
                                      <a:pt x="257632" y="450705"/>
                                      <a:pt x="296926" y="405349"/>
                                      <a:pt x="334605" y="357297"/>
                                    </a:cubicBezTo>
                                    <a:lnTo>
                                      <a:pt x="334605" y="311941"/>
                                    </a:lnTo>
                                    <a:lnTo>
                                      <a:pt x="334605" y="0"/>
                                    </a:lnTo>
                                    <a:lnTo>
                                      <a:pt x="0" y="0"/>
                                    </a:ln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642" name="フリーフォーム: 図形 5642"/>
                            <wps:cNvSpPr/>
                            <wps:spPr>
                              <a:xfrm>
                                <a:off x="551058" y="614578"/>
                                <a:ext cx="117276" cy="162498"/>
                              </a:xfrm>
                              <a:custGeom>
                                <a:avLst/>
                                <a:gdLst>
                                  <a:gd name="connsiteX0" fmla="*/ 14668 w 117276"/>
                                  <a:gd name="connsiteY0" fmla="*/ 145847 h 162498"/>
                                  <a:gd name="connsiteX1" fmla="*/ 37208 w 117276"/>
                                  <a:gd name="connsiteY1" fmla="*/ 160966 h 162498"/>
                                  <a:gd name="connsiteX2" fmla="*/ 39698 w 117276"/>
                                  <a:gd name="connsiteY2" fmla="*/ 162499 h 162498"/>
                                  <a:gd name="connsiteX3" fmla="*/ 117277 w 117276"/>
                                  <a:gd name="connsiteY3" fmla="*/ 65814 h 162498"/>
                                  <a:gd name="connsiteX4" fmla="*/ 117277 w 117276"/>
                                  <a:gd name="connsiteY4" fmla="*/ 20511 h 162498"/>
                                  <a:gd name="connsiteX5" fmla="*/ 117277 w 117276"/>
                                  <a:gd name="connsiteY5" fmla="*/ 0 h 162498"/>
                                  <a:gd name="connsiteX6" fmla="*/ 0 w 117276"/>
                                  <a:gd name="connsiteY6" fmla="*/ 136068 h 162498"/>
                                  <a:gd name="connsiteX7" fmla="*/ 14668 w 117276"/>
                                  <a:gd name="connsiteY7" fmla="*/ 145847 h 162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7276" h="162498">
                                    <a:moveTo>
                                      <a:pt x="14668" y="145847"/>
                                    </a:moveTo>
                                    <a:cubicBezTo>
                                      <a:pt x="22271" y="150816"/>
                                      <a:pt x="29471" y="156050"/>
                                      <a:pt x="37208" y="160966"/>
                                    </a:cubicBezTo>
                                    <a:cubicBezTo>
                                      <a:pt x="38016" y="161495"/>
                                      <a:pt x="38890" y="162023"/>
                                      <a:pt x="39698" y="162499"/>
                                    </a:cubicBezTo>
                                    <a:cubicBezTo>
                                      <a:pt x="67553" y="130041"/>
                                      <a:pt x="93391" y="97743"/>
                                      <a:pt x="117277" y="65814"/>
                                    </a:cubicBezTo>
                                    <a:lnTo>
                                      <a:pt x="117277" y="20511"/>
                                    </a:lnTo>
                                    <a:lnTo>
                                      <a:pt x="117277" y="0"/>
                                    </a:lnTo>
                                    <a:cubicBezTo>
                                      <a:pt x="79597" y="48105"/>
                                      <a:pt x="40236" y="93408"/>
                                      <a:pt x="0" y="136068"/>
                                    </a:cubicBezTo>
                                    <a:cubicBezTo>
                                      <a:pt x="4844" y="139345"/>
                                      <a:pt x="9689" y="142623"/>
                                      <a:pt x="14668" y="145847"/>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grpSp>
                      <wps:wsp>
                        <wps:cNvPr id="5643" name="テキスト ボックス 2"/>
                        <wps:cNvSpPr txBox="1">
                          <a:spLocks noChangeArrowheads="1"/>
                        </wps:cNvSpPr>
                        <wps:spPr bwMode="auto">
                          <a:xfrm>
                            <a:off x="131806" y="444843"/>
                            <a:ext cx="4566321" cy="396000"/>
                          </a:xfrm>
                          <a:prstGeom prst="rect">
                            <a:avLst/>
                          </a:prstGeom>
                          <a:noFill/>
                          <a:ln w="9525">
                            <a:noFill/>
                            <a:miter lim="800000"/>
                            <a:headEnd/>
                            <a:tailEnd/>
                          </a:ln>
                        </wps:spPr>
                        <wps:txbx>
                          <w:txbxContent>
                            <w:p w14:paraId="07C012B7" w14:textId="77777777" w:rsidR="00B25296" w:rsidRPr="00B25296" w:rsidRDefault="00B25296" w:rsidP="00B25296">
                              <w:pPr>
                                <w:pStyle w:val="ac"/>
                                <w:ind w:firstLineChars="25" w:firstLine="140"/>
                                <w:rPr>
                                  <w:color w:val="FFFFFF" w:themeColor="background1"/>
                                  <w:w w:val="95"/>
                                  <w:sz w:val="48"/>
                                  <w:szCs w:val="48"/>
                                </w:rPr>
                              </w:pPr>
                              <w:r w:rsidRPr="003D2D3F">
                                <w:rPr>
                                  <w:rFonts w:ascii="メイリオ" w:hAnsi="メイリオ" w:hint="eastAsia"/>
                                  <w:b w:val="0"/>
                                  <w:bCs/>
                                  <w:color w:val="FFFFFF" w:themeColor="background1"/>
                                  <w:sz w:val="56"/>
                                  <w:szCs w:val="56"/>
                                </w:rPr>
                                <w:t>1</w:t>
                              </w:r>
                              <w:r>
                                <w:rPr>
                                  <w:rFonts w:hint="eastAsia"/>
                                  <w:color w:val="FFFFFF" w:themeColor="background1"/>
                                  <w:sz w:val="48"/>
                                  <w:szCs w:val="48"/>
                                </w:rPr>
                                <w:t xml:space="preserve">　　</w:t>
                              </w:r>
                              <w:r w:rsidRPr="00B25296">
                                <w:rPr>
                                  <w:rFonts w:hint="eastAsia"/>
                                  <w:sz w:val="48"/>
                                  <w:szCs w:val="48"/>
                                </w:rPr>
                                <w:t>地方公会計の概要</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AD4AAD" id="グループ化 5633" o:spid="_x0000_s1027" style="position:absolute;left:0;text-align:left;margin-left:0;margin-top:12pt;width:285pt;height:88.05pt;z-index:251757568;mso-position-horizontal:center;mso-position-horizontal-relative:margin;mso-width-relative:margin;mso-height-relative:margin" coordsize="46981,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">
                <v:group id="グループ化 5634" o:spid="_x0000_s1028" style="position:absolute;width:6597;height:11186" coordsize="6597,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">
                  <v:shape id="フリーフォーム: 図形 5635" o:spid="_x0000_s1029" style="position:absolute;left:3295;top:3295;width:3302;height:7891;rotation:180;visibility:visible;mso-wrap-style:square;v-text-anchor:middle" coordsize="334605,72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" path="m,l334605,r,723686l,723686,,xe" fillcolor="#4491cf" stroked="f" strokeweight=".18442mm">
                    <v:stroke joinstyle="miter"/>
                    <v:path arrowok="t" o:connecttype="custom" o:connectlocs="0,0;330200,0;330200,789168;0,789168" o:connectangles="0,0,0,0"/>
                  </v:shape>
                  <v:group id="グラフィックス 225" o:spid="_x0000_s1030" style="position:absolute;width:3302;height:9509;rotation:180" coordorigin="3336,2572" coordsize="3346,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">
                    <v:shape id="フリーフォーム: 図形 5637" o:spid="_x0000_s1031" style="position:absolute;left:3336;top:5823;width:2173;height:3690;visibility:visible;mso-wrap-style:square;v-text-anchor:middle" coordsize="217328,36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" path="m217328,168261v-8881,-5921,-17695,-11841,-26375,-17815c121852,102500,58403,51911,,l,323624r,45303c63786,317439,128244,259766,190953,195749v8814,-9039,17628,-18184,26375,-27488xe" fillcolor="#1f63af" stroked="f" strokeweight=".18442mm">
                      <v:stroke joinstyle="miter"/>
                      <v:path arrowok="t" o:connecttype="custom" o:connectlocs="217328,168261;190953,150446;0,0;0,323624;0,368927;190953,195749;217328,168261" o:connectangles="0,0,0,0,0,0,0"/>
                    </v:shape>
                    <v:shape id="フリーフォーム: 図形 5638" o:spid="_x0000_s1032" style="position:absolute;left:3336;top:7771;width:3346;height:4591;visibility:visible;mso-wrap-style:square;v-text-anchor:middle" coordsize="334605,45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" path="m232064,20299c166125,72633,89286,125284,,176402l,278109,,459110r334605,l334605,278109r,-244859c308095,22467,282325,11365,257026,v-8141,6766,-16417,13533,-24962,20299xe" fillcolor="#1f63af" stroked="f" strokeweight=".18442mm">
                      <v:stroke joinstyle="miter"/>
                      <v:path arrowok="t" o:connecttype="custom" o:connectlocs="232064,20299;0,176402;0,278109;0,459110;334605,459110;334605,278109;334605,33250;257026,0;232064,20299" o:connectangles="0,0,0,0,0,0,0,0,0"/>
                    </v:shape>
                    <v:shape id="フリーフォーム: 図形 5639" o:spid="_x0000_s1033" style="position:absolute;left:3336;top:7506;width:2571;height:2752;visibility:visible;mso-wrap-style:square;v-text-anchor:middle" coordsize="257093,27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" path="m257094,26431v-808,-528,-1683,-1057,-2490,-1533c246866,19982,239667,14749,232064,9780,227152,6502,222240,3278,217328,v-8747,9251,-17561,18449,-26375,27489c128244,91505,63786,149178,,200666r,29180l,275149c89286,203097,166125,128879,232064,55083v8545,-9568,16821,-19137,25030,-28652xe" fillcolor="#4491cf" stroked="f" strokeweight=".18442mm">
                      <v:stroke joinstyle="miter"/>
                      <v:path arrowok="t" o:connecttype="custom" o:connectlocs="257094,26431;254604,24898;232064,9780;217328,0;190953,27489;0,200666;0,229846;0,275149;232064,55083;257094,26431" o:connectangles="0,0,0,0,0,0,0,0,0,0"/>
                    </v:shape>
                    <v:shape id="フリーフォーム: 図形 5640" o:spid="_x0000_s1034" style="position:absolute;left:5906;top:6804;width:776;height:1436;visibility:visible;mso-wrap-style:square;v-text-anchor:middle" coordsize="7757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" path="m77579,143574l77579,c53693,31929,27856,64228,,96685v25299,16018,51069,31665,77579,46889xe" fillcolor="#00459c" stroked="f" strokeweight=".18442mm">
                      <v:stroke joinstyle="miter"/>
                      <v:path arrowok="t" o:connecttype="custom" o:connectlocs="77579,143574;77579,0;0,96685;77579,143574" o:connectangles="0,0,0,0"/>
                    </v:shape>
                    <v:shape id="フリーフォーム: 図形 5641" o:spid="_x0000_s1035" style="position:absolute;left:3336;top:2572;width:3346;height:4934;visibility:visible;mso-wrap-style:square;v-text-anchor:middle" coordsize="334605,49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" path="m,l,325104v58403,51963,121852,102500,190953,150446c199633,481576,208447,487497,217328,493365v40304,-42660,79598,-88016,117277,-136068l334605,311941,334605,,,xe" fillcolor="#00459c" stroked="f" strokeweight=".18442mm">
                      <v:stroke joinstyle="miter"/>
                      <v:path arrowok="t" o:connecttype="custom" o:connectlocs="0,0;0,325104;190953,475550;217328,493365;334605,357297;334605,311941;334605,0;0,0" o:connectangles="0,0,0,0,0,0,0,0"/>
                    </v:shape>
                    <v:shape id="フリーフォーム: 図形 5642" o:spid="_x0000_s1036" style="position:absolute;left:5510;top:6145;width:1173;height:1625;visibility:visible;mso-wrap-style:square;v-text-anchor:middle" coordsize="117276,16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" path="m14668,145847v7603,4969,14803,10203,22540,15119c38016,161495,38890,162023,39698,162499,67553,130041,93391,97743,117277,65814r,-45303l117277,c79597,48105,40236,93408,,136068v4844,3277,9689,6555,14668,9779xe" fillcolor="#1f63af" stroked="f" strokeweight=".18442mm">
                      <v:stroke joinstyle="miter"/>
                      <v:path arrowok="t" o:connecttype="custom" o:connectlocs="14668,145847;37208,160966;39698,162499;117277,65814;117277,20511;117277,0;0,136068;14668,145847" o:connectangles="0,0,0,0,0,0,0,0"/>
                    </v:shape>
                  </v:group>
                </v:group>
                <v:shape id="テキスト ボックス 2" o:spid="_x0000_s1037" type="#_x0000_t202" style="position:absolute;left:1318;top:4448;width:45663;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" filled="f" stroked="f">
                  <v:textbox inset="0,0,0,0">
                    <w:txbxContent>
                      <w:p w14:paraId="07C012B7" w14:textId="77777777" w:rsidR="00B25296" w:rsidRPr="00B25296" w:rsidRDefault="00B25296" w:rsidP="00B25296">
                        <w:pPr>
                          <w:pStyle w:val="ac"/>
                          <w:ind w:firstLineChars="25" w:firstLine="140"/>
                          <w:rPr>
                            <w:color w:val="FFFFFF" w:themeColor="background1"/>
                            <w:w w:val="95"/>
                            <w:sz w:val="48"/>
                            <w:szCs w:val="48"/>
                          </w:rPr>
                        </w:pPr>
                        <w:r w:rsidRPr="003D2D3F">
                          <w:rPr>
                            <w:rFonts w:ascii="メイリオ" w:hAnsi="メイリオ" w:hint="eastAsia"/>
                            <w:b w:val="0"/>
                            <w:bCs/>
                            <w:color w:val="FFFFFF" w:themeColor="background1"/>
                            <w:sz w:val="56"/>
                            <w:szCs w:val="56"/>
                          </w:rPr>
                          <w:t>1</w:t>
                        </w:r>
                        <w:r>
                          <w:rPr>
                            <w:rFonts w:hint="eastAsia"/>
                            <w:color w:val="FFFFFF" w:themeColor="background1"/>
                            <w:sz w:val="48"/>
                            <w:szCs w:val="48"/>
                          </w:rPr>
                          <w:t xml:space="preserve">　　</w:t>
                        </w:r>
                        <w:r w:rsidRPr="00B25296">
                          <w:rPr>
                            <w:rFonts w:hint="eastAsia"/>
                            <w:sz w:val="48"/>
                            <w:szCs w:val="48"/>
                          </w:rPr>
                          <w:t>地方公会計の概要</w:t>
                        </w:r>
                      </w:p>
                    </w:txbxContent>
                  </v:textbox>
                </v:shape>
                <w10:wrap anchorx="margin"/>
              </v:group>
            </w:pict>
          </mc:Fallback>
        </mc:AlternateContent>
      </w:r>
    </w:p>
    <w:p w14:paraId="77472E1F" w14:textId="77777777" w:rsidR="00B25296" w:rsidRPr="00413F0C" w:rsidRDefault="00B25296" w:rsidP="00B25296">
      <w:pPr>
        <w:rPr>
          <w:rFonts w:ascii="メイリオ" w:eastAsia="メイリオ" w:hAnsi="メイリオ" w:cs="ＭＳＰゴシック-WinCharSetFFFF-H"/>
          <w:b/>
          <w:color w:val="0070C0"/>
          <w:kern w:val="0"/>
          <w:sz w:val="32"/>
          <w:szCs w:val="54"/>
        </w:rPr>
      </w:pPr>
    </w:p>
    <w:p w14:paraId="00C145BD" w14:textId="77777777" w:rsidR="00B25296" w:rsidRPr="00413F0C" w:rsidRDefault="00B25296" w:rsidP="00B25296">
      <w:pPr>
        <w:rPr>
          <w:rFonts w:ascii="メイリオ" w:eastAsia="メイリオ" w:hAnsi="メイリオ" w:cs="メイリオ"/>
          <w:color w:val="ED7D31" w:themeColor="accent2"/>
          <w:sz w:val="28"/>
          <w:szCs w:val="28"/>
        </w:rPr>
      </w:pPr>
    </w:p>
    <w:p w14:paraId="119D2706" w14:textId="1EA3942F" w:rsidR="00B25296" w:rsidRPr="00413F0C" w:rsidRDefault="00B25296" w:rsidP="00B25296">
      <w:pPr>
        <w:rPr>
          <w:rFonts w:ascii="メイリオ" w:eastAsia="メイリオ" w:hAnsi="メイリオ" w:cs="メイリオ"/>
          <w:color w:val="ED7D31" w:themeColor="accent2"/>
          <w:sz w:val="28"/>
          <w:szCs w:val="28"/>
        </w:rPr>
      </w:pPr>
    </w:p>
    <w:p w14:paraId="54EECFF8" w14:textId="39875218" w:rsidR="00B25296" w:rsidRPr="00413F0C" w:rsidRDefault="00B25296" w:rsidP="00B25296">
      <w:pPr>
        <w:rPr>
          <w:rFonts w:ascii="メイリオ" w:eastAsia="メイリオ" w:hAnsi="メイリオ" w:cs="メイリオ"/>
          <w:color w:val="ED7D31" w:themeColor="accent2"/>
          <w:sz w:val="28"/>
          <w:szCs w:val="28"/>
        </w:rPr>
      </w:pPr>
    </w:p>
    <w:p w14:paraId="40F91E6D" w14:textId="176532D2"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r w:rsidRPr="00413F0C">
        <w:rPr>
          <w:rFonts w:ascii="メイリオ" w:eastAsia="メイリオ" w:hAnsi="メイリオ" w:cs="メイリオ"/>
          <w:noProof/>
          <w:color w:val="ED7D31" w:themeColor="accent2"/>
          <w:sz w:val="28"/>
          <w:szCs w:val="28"/>
        </w:rPr>
        <mc:AlternateContent>
          <mc:Choice Requires="wps">
            <w:drawing>
              <wp:anchor distT="0" distB="0" distL="114300" distR="114300" simplePos="0" relativeHeight="251758592" behindDoc="0" locked="0" layoutInCell="1" allowOverlap="1" wp14:anchorId="102F8FA8" wp14:editId="05CF08D6">
                <wp:simplePos x="0" y="0"/>
                <wp:positionH relativeFrom="margin">
                  <wp:posOffset>1036320</wp:posOffset>
                </wp:positionH>
                <wp:positionV relativeFrom="paragraph">
                  <wp:posOffset>114300</wp:posOffset>
                </wp:positionV>
                <wp:extent cx="4114800" cy="967740"/>
                <wp:effectExtent l="0" t="0" r="0" b="0"/>
                <wp:wrapNone/>
                <wp:docPr id="17" name="四角形: 角を丸くする 17"/>
                <wp:cNvGraphicFramePr/>
                <a:graphic xmlns:a="http://schemas.openxmlformats.org/drawingml/2006/main">
                  <a:graphicData uri="http://schemas.microsoft.com/office/word/2010/wordprocessingShape">
                    <wps:wsp>
                      <wps:cNvSpPr/>
                      <wps:spPr>
                        <a:xfrm>
                          <a:off x="0" y="0"/>
                          <a:ext cx="4114800" cy="967740"/>
                        </a:xfrm>
                        <a:prstGeom prst="roundRect">
                          <a:avLst>
                            <a:gd name="adj" fmla="val 7353"/>
                          </a:avLst>
                        </a:prstGeom>
                        <a:noFill/>
                        <a:ln>
                          <a:noFill/>
                        </a:ln>
                      </wps:spPr>
                      <wps:style>
                        <a:lnRef idx="2">
                          <a:schemeClr val="accent6"/>
                        </a:lnRef>
                        <a:fillRef idx="1">
                          <a:schemeClr val="lt1"/>
                        </a:fillRef>
                        <a:effectRef idx="0">
                          <a:schemeClr val="accent6"/>
                        </a:effectRef>
                        <a:fontRef idx="minor">
                          <a:schemeClr val="dk1"/>
                        </a:fontRef>
                      </wps:style>
                      <wps:txbx>
                        <w:txbxContent>
                          <w:p w14:paraId="6E9AB318" w14:textId="77777777" w:rsidR="00B25296" w:rsidRPr="00B25296" w:rsidRDefault="00B25296" w:rsidP="00D27419">
                            <w:pPr>
                              <w:spacing w:line="360" w:lineRule="exact"/>
                              <w:jc w:val="left"/>
                              <w:rPr>
                                <w:rFonts w:ascii="游ゴシック Medium" w:hAnsi="游ゴシック Medium"/>
                                <w:sz w:val="24"/>
                                <w:szCs w:val="24"/>
                              </w:rPr>
                            </w:pPr>
                            <w:r w:rsidRPr="00B25296">
                              <w:rPr>
                                <w:rFonts w:ascii="游ゴシック Medium" w:hAnsi="游ゴシック Medium" w:hint="eastAsia"/>
                                <w:sz w:val="24"/>
                                <w:szCs w:val="24"/>
                              </w:rPr>
                              <w:t>ここでは、地方公会計制度導入の目的、官庁会計と地方公会計制度との違いのほか、財務書類の内容について解説します。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02F8FA8" id="四角形: 角を丸くする 17" o:spid="_x0000_s1038" style="position:absolute;left:0;text-align:left;margin-left:81.6pt;margin-top:9pt;width:324pt;height:76.2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8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" filled="f" stroked="f" strokeweight="1pt">
                <v:stroke joinstyle="miter"/>
                <v:textbox>
                  <w:txbxContent>
                    <w:p w14:paraId="6E9AB318" w14:textId="77777777" w:rsidR="00B25296" w:rsidRPr="00B25296" w:rsidRDefault="00B25296" w:rsidP="00D27419">
                      <w:pPr>
                        <w:spacing w:line="360" w:lineRule="exact"/>
                        <w:jc w:val="left"/>
                        <w:rPr>
                          <w:rFonts w:ascii="游ゴシック Medium" w:hAnsi="游ゴシック Medium"/>
                          <w:sz w:val="24"/>
                          <w:szCs w:val="24"/>
                        </w:rPr>
                      </w:pPr>
                      <w:r w:rsidRPr="00B25296">
                        <w:rPr>
                          <w:rFonts w:ascii="游ゴシック Medium" w:hAnsi="游ゴシック Medium" w:hint="eastAsia"/>
                          <w:sz w:val="24"/>
                          <w:szCs w:val="24"/>
                        </w:rPr>
                        <w:t>ここでは、地方公会計制度導入の目的、官庁会計と地方公会計制度との違いのほか、財務書類の内容について解説します。</w:t>
                      </w:r>
                    </w:p>
                  </w:txbxContent>
                </v:textbox>
                <w10:wrap anchorx="margin"/>
              </v:roundrect>
            </w:pict>
          </mc:Fallback>
        </mc:AlternateContent>
      </w:r>
      <w:r w:rsidRPr="00413F0C">
        <w:rPr>
          <w:rFonts w:ascii="HGPｺﾞｼｯｸM" w:eastAsia="HGPｺﾞｼｯｸM" w:hAnsi="BIZ UDPゴシック" w:cs="ＭＳＰゴシック-WinCharSetFFFF-H"/>
          <w:noProof/>
          <w:color w:val="000000" w:themeColor="text1"/>
          <w:kern w:val="0"/>
          <w:sz w:val="28"/>
          <w:szCs w:val="28"/>
        </w:rPr>
        <mc:AlternateContent>
          <mc:Choice Requires="wps">
            <w:drawing>
              <wp:anchor distT="0" distB="0" distL="114300" distR="114300" simplePos="0" relativeHeight="251759616" behindDoc="0" locked="0" layoutInCell="1" allowOverlap="1" wp14:anchorId="2A8F8D11" wp14:editId="6D2357BD">
                <wp:simplePos x="0" y="0"/>
                <wp:positionH relativeFrom="margin">
                  <wp:align>center</wp:align>
                </wp:positionH>
                <wp:positionV relativeFrom="paragraph">
                  <wp:posOffset>95250</wp:posOffset>
                </wp:positionV>
                <wp:extent cx="525780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2578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EE6514" id="直線コネクタ 19" o:spid="_x0000_s1026" style="position:absolute;left:0;text-align:left;z-index:251759616;visibility:visible;mso-wrap-style:square;mso-wrap-distance-left:9pt;mso-wrap-distance-top:0;mso-wrap-distance-right:9pt;mso-wrap-distance-bottom:0;mso-position-horizontal:center;mso-position-horizontal-relative:margin;mso-position-vertical:absolute;mso-position-vertical-relative:text" from="0,7.5pt" to="4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" strokecolor="#0070c0" strokeweight=".5pt">
                <v:stroke joinstyle="miter"/>
                <w10:wrap anchorx="margin"/>
              </v:line>
            </w:pict>
          </mc:Fallback>
        </mc:AlternateContent>
      </w:r>
    </w:p>
    <w:p w14:paraId="1A2B3E77" w14:textId="1D666006"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3B6AA1EC" w14:textId="04D2AE49"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2174C7F1" w14:textId="18271C7B"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2F7C4971" w14:textId="77777777" w:rsidR="00B25296" w:rsidRPr="00413F0C" w:rsidRDefault="00B25296" w:rsidP="002A4BA9">
      <w:pPr>
        <w:jc w:val="distribute"/>
        <w:rPr>
          <w:rFonts w:ascii="HGPｺﾞｼｯｸM" w:eastAsia="HGPｺﾞｼｯｸM" w:hAnsi="BIZ UDPゴシック" w:cs="ＭＳＰゴシック-WinCharSetFFFF-H"/>
          <w:color w:val="000000" w:themeColor="text1"/>
          <w:kern w:val="0"/>
          <w:sz w:val="28"/>
          <w:szCs w:val="28"/>
        </w:rPr>
      </w:pPr>
    </w:p>
    <w:p w14:paraId="0073B79B" w14:textId="77777777" w:rsidR="00B94688" w:rsidRPr="00413F0C" w:rsidRDefault="00B94688" w:rsidP="003F7278">
      <w:pPr>
        <w:rPr>
          <w:rFonts w:ascii="メイリオ" w:eastAsia="PMingLiU" w:hAnsi="メイリオ" w:cs="ＭＳＰゴシック-WinCharSetFFFF-H"/>
          <w:kern w:val="0"/>
          <w:sz w:val="28"/>
          <w:szCs w:val="54"/>
          <w:lang w:eastAsia="zh-TW"/>
        </w:rPr>
        <w:sectPr w:rsidR="00B94688" w:rsidRPr="00413F0C" w:rsidSect="00513360">
          <w:pgSz w:w="11906" w:h="16838"/>
          <w:pgMar w:top="1440" w:right="1080" w:bottom="1440" w:left="1080" w:header="851" w:footer="992" w:gutter="0"/>
          <w:cols w:space="425"/>
          <w:docGrid w:type="lines" w:linePitch="360"/>
        </w:sectPr>
      </w:pPr>
    </w:p>
    <w:p w14:paraId="0073B7B9" w14:textId="6A1636FC" w:rsidR="00CB0267" w:rsidRPr="00413F0C" w:rsidRDefault="00CB0267" w:rsidP="00CB0267">
      <w:pPr>
        <w:rPr>
          <w:rFonts w:ascii="メイリオ" w:eastAsia="メイリオ" w:hAnsi="メイリオ" w:cs="メイリオ"/>
          <w:b/>
          <w:bCs/>
          <w:color w:val="2F5496" w:themeColor="accent5" w:themeShade="BF"/>
          <w:sz w:val="28"/>
          <w:szCs w:val="28"/>
        </w:rPr>
      </w:pPr>
      <w:r w:rsidRPr="00413F0C">
        <w:rPr>
          <w:rFonts w:ascii="メイリオ" w:eastAsia="メイリオ" w:hAnsi="メイリオ" w:cs="メイリオ" w:hint="eastAsia"/>
          <w:b/>
          <w:bCs/>
          <w:color w:val="2F5496" w:themeColor="accent5" w:themeShade="BF"/>
          <w:sz w:val="28"/>
          <w:szCs w:val="28"/>
        </w:rPr>
        <w:lastRenderedPageBreak/>
        <w:t>（１）</w:t>
      </w:r>
      <w:bookmarkStart w:id="1" w:name="_Hlk506021764"/>
      <w:r w:rsidRPr="00413F0C">
        <w:rPr>
          <w:rFonts w:ascii="メイリオ" w:eastAsia="メイリオ" w:hAnsi="メイリオ" w:cs="メイリオ" w:hint="eastAsia"/>
          <w:b/>
          <w:bCs/>
          <w:color w:val="2F5496" w:themeColor="accent5" w:themeShade="BF"/>
          <w:sz w:val="28"/>
          <w:szCs w:val="28"/>
        </w:rPr>
        <w:t>地方公会計制度導入の目的</w:t>
      </w:r>
    </w:p>
    <w:p w14:paraId="46B6F9A3" w14:textId="77777777" w:rsidR="00736C1A" w:rsidRPr="00413F0C" w:rsidRDefault="00736C1A" w:rsidP="00736C1A">
      <w:pPr>
        <w:ind w:firstLineChars="100" w:firstLine="210"/>
        <w:rPr>
          <w:rFonts w:ascii="游ゴシック Medium" w:hAnsi="游ゴシック Medium"/>
          <w:szCs w:val="21"/>
        </w:rPr>
      </w:pPr>
      <w:r w:rsidRPr="00413F0C">
        <w:rPr>
          <w:rFonts w:ascii="游ゴシック Medium" w:hAnsi="游ゴシック Medium" w:hint="eastAsia"/>
          <w:szCs w:val="21"/>
        </w:rPr>
        <w:t>地方公共団体の会計制度は、地方自治法等により、その調整方法や処理方法が規定されています。これらは、民間企業で採用されている「発生主義会計」に対して、「現金主義会計」と呼ばれ、現金の収入と支出の記録に重点を置いたものとなっています。</w:t>
      </w:r>
    </w:p>
    <w:p w14:paraId="7493AD97" w14:textId="77777777" w:rsidR="00736C1A" w:rsidRPr="00413F0C" w:rsidRDefault="00736C1A" w:rsidP="00736C1A">
      <w:pPr>
        <w:ind w:firstLineChars="100" w:firstLine="210"/>
        <w:rPr>
          <w:rFonts w:ascii="游ゴシック Medium" w:hAnsi="游ゴシック Medium"/>
          <w:szCs w:val="21"/>
        </w:rPr>
      </w:pPr>
      <w:r w:rsidRPr="00413F0C">
        <w:rPr>
          <w:rFonts w:ascii="游ゴシック Medium" w:hAnsi="游ゴシック Medium" w:hint="eastAsia"/>
          <w:szCs w:val="21"/>
        </w:rPr>
        <w:t>しかし、現金主義会計だけでは、地方公共団体の資産や債務の実態をつかみにくいことから、発生主義的な考え方を取り入れた決算資料の作成が求められていました。</w:t>
      </w:r>
    </w:p>
    <w:p w14:paraId="64C3D783" w14:textId="77777777" w:rsidR="00524067" w:rsidRPr="00413F0C" w:rsidRDefault="00524067" w:rsidP="00524067">
      <w:pPr>
        <w:ind w:firstLineChars="100" w:firstLine="240"/>
        <w:rPr>
          <w:rFonts w:ascii="ＭＳ 明朝" w:hAnsi="ＭＳ 明朝"/>
          <w:sz w:val="24"/>
          <w:szCs w:val="24"/>
        </w:rPr>
      </w:pPr>
    </w:p>
    <w:p w14:paraId="482FB3E0" w14:textId="7C3E3092" w:rsidR="00524067" w:rsidRPr="00413F0C" w:rsidRDefault="005F7C4E" w:rsidP="005C6A97">
      <w:pPr>
        <w:pStyle w:val="2"/>
        <w:rPr>
          <w:rFonts w:ascii="ＭＳ 明朝" w:hAnsi="ＭＳ 明朝"/>
          <w:b/>
          <w:bCs/>
          <w:color w:val="2F5496" w:themeColor="accent5" w:themeShade="BF"/>
        </w:rPr>
      </w:pPr>
      <w:r w:rsidRPr="00413F0C">
        <w:rPr>
          <w:rFonts w:hint="eastAsia"/>
          <w:b/>
          <w:bCs/>
          <w:color w:val="2F5496" w:themeColor="accent5" w:themeShade="BF"/>
        </w:rPr>
        <w:t>■</w:t>
      </w:r>
      <w:r w:rsidR="00524067" w:rsidRPr="00413F0C">
        <w:rPr>
          <w:rFonts w:hint="eastAsia"/>
          <w:b/>
          <w:bCs/>
          <w:color w:val="2F5496" w:themeColor="accent5" w:themeShade="BF"/>
        </w:rPr>
        <w:t>地方公会計の目的</w:t>
      </w:r>
    </w:p>
    <w:tbl>
      <w:tblPr>
        <w:tblW w:w="9639"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113" w:type="dxa"/>
          <w:bottom w:w="113" w:type="dxa"/>
        </w:tblCellMar>
        <w:tblLook w:val="01E0" w:firstRow="1" w:lastRow="1" w:firstColumn="1" w:lastColumn="1" w:noHBand="0" w:noVBand="0"/>
      </w:tblPr>
      <w:tblGrid>
        <w:gridCol w:w="9639"/>
      </w:tblGrid>
      <w:tr w:rsidR="00524067" w:rsidRPr="00413F0C" w14:paraId="365F0085" w14:textId="77777777" w:rsidTr="005C6A97">
        <w:trPr>
          <w:trHeight w:val="353"/>
          <w:jc w:val="center"/>
        </w:trPr>
        <w:tc>
          <w:tcPr>
            <w:tcW w:w="9639" w:type="dxa"/>
            <w:shd w:val="thinHorzStripe" w:color="FFFFF0" w:fill="auto"/>
          </w:tcPr>
          <w:p w14:paraId="691478CE" w14:textId="77777777" w:rsidR="00524067" w:rsidRPr="00413F0C" w:rsidRDefault="00524067" w:rsidP="005C6A97">
            <w:pPr>
              <w:snapToGrid w:val="0"/>
              <w:spacing w:afterLines="60" w:after="216"/>
              <w:ind w:left="231" w:hangingChars="110" w:hanging="231"/>
              <w:rPr>
                <w:rFonts w:ascii="ＭＳ ゴシック" w:eastAsia="ＭＳ ゴシック" w:hAnsi="ＭＳ ゴシック"/>
                <w:szCs w:val="21"/>
              </w:rPr>
            </w:pPr>
            <w:bookmarkStart w:id="2" w:name="_Hlk117066832"/>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「発生主義・複式簿記」といった企業会計的要素を取り込むことにより、資産・負債などのストック情報が把握できる。</w:t>
            </w:r>
          </w:p>
          <w:p w14:paraId="516B6E45" w14:textId="256C3210" w:rsidR="00524067" w:rsidRPr="00413F0C" w:rsidRDefault="00524067" w:rsidP="005C6A97">
            <w:pPr>
              <w:snapToGrid w:val="0"/>
              <w:spacing w:afterLines="60" w:after="216"/>
              <w:ind w:left="231" w:hangingChars="110" w:hanging="231"/>
              <w:rPr>
                <w:rFonts w:ascii="ＭＳ ゴシック" w:eastAsia="ＭＳ ゴシック" w:hAnsi="ＭＳ ゴシック"/>
                <w:szCs w:val="21"/>
              </w:rPr>
            </w:pPr>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現金主義の会計制度では見えにくいコストを把握し、自治体の財政状況</w:t>
            </w:r>
            <w:r w:rsidR="004C678B" w:rsidRPr="00413F0C">
              <w:rPr>
                <w:rFonts w:ascii="ＭＳ ゴシック" w:eastAsia="ＭＳ ゴシック" w:hAnsi="ＭＳ ゴシック" w:hint="eastAsia"/>
                <w:szCs w:val="21"/>
              </w:rPr>
              <w:t>など</w:t>
            </w:r>
            <w:r w:rsidRPr="00413F0C">
              <w:rPr>
                <w:rFonts w:ascii="ＭＳ ゴシック" w:eastAsia="ＭＳ ゴシック" w:hAnsi="ＭＳ ゴシック" w:hint="eastAsia"/>
                <w:szCs w:val="21"/>
              </w:rPr>
              <w:t>をわかりやすく開示できる。</w:t>
            </w:r>
          </w:p>
          <w:p w14:paraId="21723B70" w14:textId="77777777" w:rsidR="00524067" w:rsidRPr="00413F0C" w:rsidRDefault="00524067" w:rsidP="005C6A97">
            <w:pPr>
              <w:snapToGrid w:val="0"/>
              <w:spacing w:afterLines="60" w:after="216"/>
              <w:ind w:left="210" w:hangingChars="100" w:hanging="210"/>
              <w:rPr>
                <w:rFonts w:ascii="ＭＳ 明朝" w:hAnsi="ＭＳ 明朝"/>
                <w:sz w:val="24"/>
                <w:szCs w:val="24"/>
              </w:rPr>
            </w:pPr>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資産・債務の適正管理や有効活用といった、中・長期的な視点に立った自治体経営の強化が可能になる。</w:t>
            </w:r>
          </w:p>
        </w:tc>
      </w:tr>
      <w:bookmarkEnd w:id="2"/>
    </w:tbl>
    <w:p w14:paraId="0073B7BD" w14:textId="77777777" w:rsidR="00CB0267" w:rsidRPr="00413F0C" w:rsidRDefault="00CB0267" w:rsidP="00CB0267">
      <w:pPr>
        <w:ind w:firstLineChars="100" w:firstLine="240"/>
        <w:rPr>
          <w:rFonts w:ascii="ＭＳ 明朝" w:hAnsi="ＭＳ 明朝"/>
          <w:sz w:val="24"/>
          <w:szCs w:val="24"/>
        </w:rPr>
      </w:pPr>
    </w:p>
    <w:p w14:paraId="0073B7BE" w14:textId="1D0EFBE2" w:rsidR="00CB0267" w:rsidRPr="00413F0C" w:rsidRDefault="00CB0267" w:rsidP="00CB0267">
      <w:pPr>
        <w:rPr>
          <w:rFonts w:ascii="メイリオ" w:eastAsia="メイリオ" w:hAnsi="メイリオ" w:cs="メイリオ"/>
          <w:b/>
          <w:bCs/>
          <w:color w:val="2F5496" w:themeColor="accent5" w:themeShade="BF"/>
          <w:sz w:val="28"/>
          <w:szCs w:val="28"/>
        </w:rPr>
      </w:pPr>
      <w:r w:rsidRPr="00413F0C">
        <w:rPr>
          <w:rFonts w:ascii="メイリオ" w:eastAsia="メイリオ" w:hAnsi="メイリオ" w:cs="メイリオ" w:hint="eastAsia"/>
          <w:b/>
          <w:bCs/>
          <w:color w:val="2F5496" w:themeColor="accent5" w:themeShade="BF"/>
          <w:sz w:val="28"/>
          <w:szCs w:val="28"/>
        </w:rPr>
        <w:t>（</w:t>
      </w:r>
      <w:r w:rsidR="003900EA" w:rsidRPr="00413F0C">
        <w:rPr>
          <w:rFonts w:ascii="メイリオ" w:eastAsia="メイリオ" w:hAnsi="メイリオ" w:cs="メイリオ" w:hint="eastAsia"/>
          <w:b/>
          <w:bCs/>
          <w:color w:val="2F5496" w:themeColor="accent5" w:themeShade="BF"/>
          <w:sz w:val="28"/>
          <w:szCs w:val="28"/>
        </w:rPr>
        <w:t>２</w:t>
      </w:r>
      <w:r w:rsidRPr="00413F0C">
        <w:rPr>
          <w:rFonts w:ascii="メイリオ" w:eastAsia="メイリオ" w:hAnsi="メイリオ" w:cs="メイリオ" w:hint="eastAsia"/>
          <w:b/>
          <w:bCs/>
          <w:color w:val="2F5496" w:themeColor="accent5" w:themeShade="BF"/>
          <w:sz w:val="28"/>
          <w:szCs w:val="28"/>
        </w:rPr>
        <w:t>）官庁会計と地方公会計制度の違い</w:t>
      </w:r>
    </w:p>
    <w:p w14:paraId="5B08D50A" w14:textId="62E1CFF0" w:rsidR="00B2510A" w:rsidRPr="00413F0C" w:rsidRDefault="00B2510A" w:rsidP="00B2510A">
      <w:pPr>
        <w:ind w:firstLineChars="100" w:firstLine="210"/>
        <w:rPr>
          <w:rFonts w:ascii="游ゴシック Medium" w:hAnsi="游ゴシック Medium"/>
          <w:szCs w:val="21"/>
        </w:rPr>
      </w:pPr>
      <w:r w:rsidRPr="00413F0C">
        <w:rPr>
          <w:rFonts w:ascii="游ゴシック Medium" w:hAnsi="游ゴシック Medium" w:hint="eastAsia"/>
          <w:szCs w:val="21"/>
        </w:rPr>
        <w:t>地方公共団体の会計は、単式簿記・現金主義によるもので、「現金」という1つの科目の収支のみを記録するものですが、一方、地方公会計制度による財務書類では、現金の収支に関わらず、1つの取引について、それを原因と結果の両方からとらえ、二面的に記録することにより、資産の動きや行政サービスの提供に必要なコストを把握することができるようになります。</w:t>
      </w:r>
    </w:p>
    <w:p w14:paraId="0073B7C0" w14:textId="77777777" w:rsidR="00CB0267" w:rsidRPr="00413F0C" w:rsidRDefault="00CB0267" w:rsidP="00CB0267">
      <w:pPr>
        <w:ind w:firstLineChars="100" w:firstLine="210"/>
        <w:rPr>
          <w:rFonts w:ascii="ＭＳ ゴシック" w:eastAsia="ＭＳ ゴシック" w:hAnsi="ＭＳ ゴシック"/>
        </w:rPr>
      </w:pPr>
    </w:p>
    <w:p w14:paraId="0073B7C1" w14:textId="1382F895" w:rsidR="00CB0267" w:rsidRPr="00413F0C" w:rsidRDefault="00CB0267" w:rsidP="00CB0267">
      <w:pPr>
        <w:rPr>
          <w:rFonts w:ascii="メイリオ" w:eastAsia="メイリオ" w:hAnsi="メイリオ" w:cs="メイリオ"/>
          <w:b/>
          <w:bCs/>
          <w:color w:val="2F5496" w:themeColor="accent5" w:themeShade="BF"/>
          <w:sz w:val="28"/>
          <w:szCs w:val="28"/>
        </w:rPr>
      </w:pPr>
      <w:r w:rsidRPr="00413F0C">
        <w:rPr>
          <w:rFonts w:ascii="メイリオ" w:eastAsia="メイリオ" w:hAnsi="メイリオ" w:cs="メイリオ" w:hint="eastAsia"/>
          <w:b/>
          <w:bCs/>
          <w:color w:val="2F5496" w:themeColor="accent5" w:themeShade="BF"/>
          <w:sz w:val="28"/>
          <w:szCs w:val="28"/>
        </w:rPr>
        <w:t>（</w:t>
      </w:r>
      <w:r w:rsidR="003900EA" w:rsidRPr="00413F0C">
        <w:rPr>
          <w:rFonts w:ascii="メイリオ" w:eastAsia="メイリオ" w:hAnsi="メイリオ" w:cs="メイリオ" w:hint="eastAsia"/>
          <w:b/>
          <w:bCs/>
          <w:color w:val="2F5496" w:themeColor="accent5" w:themeShade="BF"/>
          <w:sz w:val="28"/>
          <w:szCs w:val="28"/>
        </w:rPr>
        <w:t>３</w:t>
      </w:r>
      <w:r w:rsidRPr="00413F0C">
        <w:rPr>
          <w:rFonts w:ascii="メイリオ" w:eastAsia="メイリオ" w:hAnsi="メイリオ" w:cs="メイリオ" w:hint="eastAsia"/>
          <w:b/>
          <w:bCs/>
          <w:color w:val="2F5496" w:themeColor="accent5" w:themeShade="BF"/>
          <w:sz w:val="28"/>
          <w:szCs w:val="28"/>
        </w:rPr>
        <w:t>）民間の企業会計と公会計の違い</w:t>
      </w:r>
    </w:p>
    <w:bookmarkEnd w:id="1"/>
    <w:p w14:paraId="37DE386C" w14:textId="0BF304EE" w:rsidR="00C0123B" w:rsidRPr="00413F0C" w:rsidRDefault="00C0123B" w:rsidP="00C0123B">
      <w:pPr>
        <w:ind w:firstLineChars="100" w:firstLine="210"/>
        <w:rPr>
          <w:rFonts w:ascii="游ゴシック Medium" w:hAnsi="游ゴシック Medium"/>
          <w:szCs w:val="21"/>
        </w:rPr>
      </w:pPr>
      <w:r w:rsidRPr="00413F0C">
        <w:rPr>
          <w:rFonts w:ascii="游ゴシック Medium" w:hAnsi="游ゴシック Medium" w:hint="eastAsia"/>
          <w:szCs w:val="21"/>
        </w:rPr>
        <w:t>地方公会計制度は、民間企業の会計手法を取り入れたものですが、地方公共団体と民間企業とは会計制度の目的が異なります。民間企業の目的は利益獲得であるため、例えば損益計算書は、対応する収益とコストを差し引いて適切に期間損益を計算し、企業経営に資することを目的としています。</w:t>
      </w:r>
    </w:p>
    <w:p w14:paraId="6327486C" w14:textId="77777777" w:rsidR="00C0123B" w:rsidRPr="00413F0C" w:rsidRDefault="00C0123B" w:rsidP="00C0123B">
      <w:pPr>
        <w:ind w:firstLineChars="100" w:firstLine="210"/>
        <w:rPr>
          <w:rFonts w:ascii="游ゴシック Medium" w:hAnsi="游ゴシック Medium"/>
          <w:szCs w:val="21"/>
        </w:rPr>
      </w:pPr>
      <w:r w:rsidRPr="00413F0C">
        <w:rPr>
          <w:rFonts w:ascii="游ゴシック Medium" w:hAnsi="游ゴシック Medium" w:hint="eastAsia"/>
          <w:szCs w:val="21"/>
        </w:rPr>
        <w:t>これに対し、地方公共団体は利益の獲得を目的としませんので、経常行政コストと経常収支の差引きで表される純経常行政コストは、利益の概念ではなく、地方税や地方交付税などの一般財源や資産の売却などで賄うべきコストを示すことになります。</w:t>
      </w:r>
    </w:p>
    <w:p w14:paraId="0073B7C4" w14:textId="0AF0183B" w:rsidR="00CB0267" w:rsidRPr="00413F0C" w:rsidRDefault="00CB0267" w:rsidP="00CB0267">
      <w:pPr>
        <w:ind w:firstLineChars="100" w:firstLine="210"/>
        <w:rPr>
          <w:rFonts w:ascii="游ゴシック Medium" w:hAnsi="游ゴシック Medium"/>
          <w:szCs w:val="21"/>
        </w:rPr>
      </w:pPr>
    </w:p>
    <w:p w14:paraId="0073B7C5" w14:textId="77777777" w:rsidR="00CB0267" w:rsidRPr="00413F0C" w:rsidRDefault="00CB0267" w:rsidP="00CB0267">
      <w:pPr>
        <w:ind w:firstLineChars="100" w:firstLine="240"/>
        <w:rPr>
          <w:rFonts w:ascii="ＭＳ 明朝" w:hAnsi="ＭＳ 明朝"/>
          <w:sz w:val="24"/>
          <w:szCs w:val="24"/>
        </w:rPr>
      </w:pPr>
      <w:r w:rsidRPr="00413F0C">
        <w:rPr>
          <w:rFonts w:ascii="ＭＳ 明朝" w:hAnsi="ＭＳ 明朝"/>
          <w:sz w:val="24"/>
          <w:szCs w:val="24"/>
        </w:rPr>
        <w:br w:type="page"/>
      </w:r>
    </w:p>
    <w:p w14:paraId="0073B7C6" w14:textId="301665CB" w:rsidR="00A772F4" w:rsidRPr="00413F0C" w:rsidRDefault="00A772F4" w:rsidP="00A772F4">
      <w:pPr>
        <w:rPr>
          <w:rFonts w:ascii="メイリオ" w:eastAsia="メイリオ" w:hAnsi="メイリオ" w:cs="メイリオ"/>
          <w:b/>
          <w:bCs/>
          <w:color w:val="2F5496" w:themeColor="accent5" w:themeShade="BF"/>
          <w:sz w:val="28"/>
          <w:szCs w:val="28"/>
        </w:rPr>
      </w:pPr>
      <w:r w:rsidRPr="00413F0C">
        <w:rPr>
          <w:rFonts w:ascii="メイリオ" w:eastAsia="メイリオ" w:hAnsi="メイリオ" w:cs="メイリオ" w:hint="eastAsia"/>
          <w:b/>
          <w:bCs/>
          <w:color w:val="2F5496" w:themeColor="accent5" w:themeShade="BF"/>
          <w:sz w:val="28"/>
          <w:szCs w:val="28"/>
        </w:rPr>
        <w:lastRenderedPageBreak/>
        <w:t>（</w:t>
      </w:r>
      <w:r w:rsidR="003900EA" w:rsidRPr="00413F0C">
        <w:rPr>
          <w:rFonts w:ascii="メイリオ" w:eastAsia="メイリオ" w:hAnsi="メイリオ" w:cs="メイリオ" w:hint="eastAsia"/>
          <w:b/>
          <w:bCs/>
          <w:color w:val="2F5496" w:themeColor="accent5" w:themeShade="BF"/>
          <w:sz w:val="28"/>
          <w:szCs w:val="28"/>
        </w:rPr>
        <w:t>４</w:t>
      </w:r>
      <w:r w:rsidRPr="00413F0C">
        <w:rPr>
          <w:rFonts w:ascii="メイリオ" w:eastAsia="メイリオ" w:hAnsi="メイリオ" w:cs="メイリオ" w:hint="eastAsia"/>
          <w:b/>
          <w:bCs/>
          <w:color w:val="2F5496" w:themeColor="accent5" w:themeShade="BF"/>
          <w:sz w:val="28"/>
          <w:szCs w:val="28"/>
        </w:rPr>
        <w:t>）財務書類の内容</w:t>
      </w:r>
    </w:p>
    <w:p w14:paraId="0073B7C7" w14:textId="77777777" w:rsidR="00A772F4" w:rsidRPr="00413F0C" w:rsidRDefault="00A772F4" w:rsidP="00DB69E2">
      <w:pPr>
        <w:pStyle w:val="2"/>
      </w:pPr>
      <w:r w:rsidRPr="00413F0C">
        <w:rPr>
          <w:rFonts w:hint="eastAsia"/>
        </w:rPr>
        <w:t>①財務書類の作成範囲</w:t>
      </w:r>
    </w:p>
    <w:p w14:paraId="0073B7C9" w14:textId="77777777" w:rsidR="00A772F4" w:rsidRPr="00413F0C" w:rsidRDefault="00A772F4" w:rsidP="00A772F4">
      <w:pPr>
        <w:ind w:firstLineChars="100" w:firstLine="210"/>
        <w:rPr>
          <w:rFonts w:ascii="游ゴシック Medium" w:hAnsi="游ゴシック Medium"/>
          <w:szCs w:val="21"/>
        </w:rPr>
      </w:pPr>
      <w:r w:rsidRPr="00413F0C">
        <w:rPr>
          <w:rFonts w:ascii="游ゴシック Medium" w:hAnsi="游ゴシック Medium" w:hint="eastAsia"/>
          <w:szCs w:val="21"/>
        </w:rPr>
        <w:t>財務書類の作成の範囲は以下の通りとなります。</w:t>
      </w:r>
    </w:p>
    <w:p w14:paraId="0073B7CA" w14:textId="77777777" w:rsidR="00A772F4" w:rsidRPr="00413F0C" w:rsidRDefault="00A772F4" w:rsidP="00A772F4">
      <w:pPr>
        <w:spacing w:line="0" w:lineRule="atLeast"/>
        <w:ind w:firstLineChars="100" w:firstLine="210"/>
        <w:rPr>
          <w:rFonts w:ascii="ＭＳ 明朝" w:hAnsi="ＭＳ 明朝"/>
        </w:rPr>
      </w:pPr>
    </w:p>
    <w:tbl>
      <w:tblPr>
        <w:tblW w:w="7980" w:type="dxa"/>
        <w:tblInd w:w="83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left w:w="99" w:type="dxa"/>
          <w:right w:w="99" w:type="dxa"/>
        </w:tblCellMar>
        <w:tblLook w:val="04A0" w:firstRow="1" w:lastRow="0" w:firstColumn="1" w:lastColumn="0" w:noHBand="0" w:noVBand="1"/>
      </w:tblPr>
      <w:tblGrid>
        <w:gridCol w:w="2820"/>
        <w:gridCol w:w="5160"/>
      </w:tblGrid>
      <w:tr w:rsidR="00A772F4" w:rsidRPr="00413F0C" w14:paraId="0073B7CD" w14:textId="77777777" w:rsidTr="00E911B4">
        <w:trPr>
          <w:trHeight w:val="345"/>
        </w:trPr>
        <w:tc>
          <w:tcPr>
            <w:tcW w:w="28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noWrap/>
            <w:vAlign w:val="center"/>
            <w:hideMark/>
          </w:tcPr>
          <w:p w14:paraId="0073B7CB" w14:textId="77777777" w:rsidR="00A772F4" w:rsidRPr="00413F0C" w:rsidRDefault="00A772F4" w:rsidP="007E0F8E">
            <w:pPr>
              <w:widowControl/>
              <w:spacing w:line="0" w:lineRule="atLeast"/>
              <w:jc w:val="center"/>
              <w:rPr>
                <w:rFonts w:asciiTheme="majorEastAsia" w:eastAsiaTheme="majorEastAsia" w:hAnsiTheme="majorEastAsia" w:cs="ＭＳ Ｐゴシック"/>
                <w:color w:val="FFFFFF"/>
                <w:kern w:val="0"/>
                <w:sz w:val="22"/>
              </w:rPr>
            </w:pPr>
            <w:r w:rsidRPr="00413F0C">
              <w:rPr>
                <w:rFonts w:asciiTheme="majorEastAsia" w:eastAsiaTheme="majorEastAsia" w:hAnsiTheme="majorEastAsia" w:cs="ＭＳ Ｐゴシック" w:hint="eastAsia"/>
                <w:color w:val="FFFFFF"/>
                <w:kern w:val="0"/>
                <w:sz w:val="22"/>
              </w:rPr>
              <w:t>財務書類名称</w:t>
            </w:r>
          </w:p>
        </w:tc>
        <w:tc>
          <w:tcPr>
            <w:tcW w:w="5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0C0"/>
            <w:noWrap/>
            <w:vAlign w:val="center"/>
            <w:hideMark/>
          </w:tcPr>
          <w:p w14:paraId="0073B7CC" w14:textId="77777777" w:rsidR="00A772F4" w:rsidRPr="00413F0C" w:rsidRDefault="00A772F4" w:rsidP="007E0F8E">
            <w:pPr>
              <w:widowControl/>
              <w:spacing w:line="0" w:lineRule="atLeast"/>
              <w:jc w:val="center"/>
              <w:rPr>
                <w:rFonts w:asciiTheme="majorEastAsia" w:eastAsiaTheme="majorEastAsia" w:hAnsiTheme="majorEastAsia" w:cs="ＭＳ Ｐゴシック"/>
                <w:color w:val="FFFFFF"/>
                <w:kern w:val="0"/>
                <w:sz w:val="22"/>
              </w:rPr>
            </w:pPr>
            <w:r w:rsidRPr="00413F0C">
              <w:rPr>
                <w:rFonts w:asciiTheme="majorEastAsia" w:eastAsiaTheme="majorEastAsia" w:hAnsiTheme="majorEastAsia" w:cs="ＭＳ Ｐゴシック" w:hint="eastAsia"/>
                <w:color w:val="FFFFFF"/>
                <w:kern w:val="0"/>
                <w:sz w:val="22"/>
              </w:rPr>
              <w:t>対象会計範囲</w:t>
            </w:r>
          </w:p>
        </w:tc>
      </w:tr>
      <w:tr w:rsidR="00A772F4" w:rsidRPr="00413F0C" w14:paraId="0073B7D0" w14:textId="77777777" w:rsidTr="00E911B4">
        <w:trPr>
          <w:trHeight w:val="340"/>
        </w:trPr>
        <w:tc>
          <w:tcPr>
            <w:tcW w:w="2820" w:type="dxa"/>
            <w:vMerge w:val="restart"/>
            <w:tcBorders>
              <w:top w:val="single" w:sz="4" w:space="0" w:color="FFFFFF" w:themeColor="background1"/>
            </w:tcBorders>
            <w:shd w:val="clear" w:color="auto" w:fill="FFFFE7"/>
            <w:noWrap/>
            <w:vAlign w:val="center"/>
            <w:hideMark/>
          </w:tcPr>
          <w:p w14:paraId="0073B7CE" w14:textId="77777777" w:rsidR="00A772F4" w:rsidRPr="00413F0C"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一般会計等財務書類</w:t>
            </w:r>
          </w:p>
        </w:tc>
        <w:tc>
          <w:tcPr>
            <w:tcW w:w="5160" w:type="dxa"/>
            <w:tcBorders>
              <w:top w:val="single" w:sz="4" w:space="0" w:color="FFFFFF" w:themeColor="background1"/>
            </w:tcBorders>
            <w:shd w:val="clear" w:color="auto" w:fill="FFFFFF" w:themeFill="background1"/>
            <w:noWrap/>
            <w:vAlign w:val="center"/>
            <w:hideMark/>
          </w:tcPr>
          <w:p w14:paraId="0073B7CF"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一般会計</w:t>
            </w:r>
          </w:p>
        </w:tc>
      </w:tr>
      <w:tr w:rsidR="00A772F4" w:rsidRPr="00413F0C" w14:paraId="0073B7D3" w14:textId="77777777" w:rsidTr="00E911B4">
        <w:trPr>
          <w:trHeight w:val="340"/>
        </w:trPr>
        <w:tc>
          <w:tcPr>
            <w:tcW w:w="2820" w:type="dxa"/>
            <w:vMerge/>
            <w:shd w:val="clear" w:color="auto" w:fill="FFFFE7"/>
            <w:vAlign w:val="center"/>
            <w:hideMark/>
          </w:tcPr>
          <w:p w14:paraId="0073B7D1"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D2"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財政健全化法において対象としている範囲</w:t>
            </w:r>
          </w:p>
        </w:tc>
      </w:tr>
      <w:tr w:rsidR="00A772F4" w:rsidRPr="00413F0C" w14:paraId="0073B7D6" w14:textId="77777777" w:rsidTr="00E911B4">
        <w:trPr>
          <w:trHeight w:val="340"/>
        </w:trPr>
        <w:tc>
          <w:tcPr>
            <w:tcW w:w="2820" w:type="dxa"/>
            <w:vMerge w:val="restart"/>
            <w:shd w:val="clear" w:color="auto" w:fill="FFFFE7"/>
            <w:noWrap/>
            <w:vAlign w:val="center"/>
            <w:hideMark/>
          </w:tcPr>
          <w:p w14:paraId="0073B7D4" w14:textId="77777777" w:rsidR="00A772F4" w:rsidRPr="00413F0C"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全体財務書類</w:t>
            </w:r>
          </w:p>
        </w:tc>
        <w:tc>
          <w:tcPr>
            <w:tcW w:w="5160" w:type="dxa"/>
            <w:shd w:val="clear" w:color="auto" w:fill="FFFFFF" w:themeFill="background1"/>
            <w:noWrap/>
            <w:vAlign w:val="center"/>
            <w:hideMark/>
          </w:tcPr>
          <w:p w14:paraId="0073B7D5"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一般会計等財務書類</w:t>
            </w:r>
          </w:p>
        </w:tc>
      </w:tr>
      <w:tr w:rsidR="00A772F4" w:rsidRPr="00413F0C" w14:paraId="0073B7D9" w14:textId="77777777" w:rsidTr="00E911B4">
        <w:trPr>
          <w:trHeight w:val="340"/>
        </w:trPr>
        <w:tc>
          <w:tcPr>
            <w:tcW w:w="2820" w:type="dxa"/>
            <w:vMerge/>
            <w:shd w:val="clear" w:color="auto" w:fill="FFFFE7"/>
            <w:vAlign w:val="center"/>
            <w:hideMark/>
          </w:tcPr>
          <w:p w14:paraId="0073B7D7"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D8"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特別会計（一般会計等に含まない会計）</w:t>
            </w:r>
          </w:p>
        </w:tc>
      </w:tr>
      <w:tr w:rsidR="00A772F4" w:rsidRPr="00413F0C" w14:paraId="0073B7DC" w14:textId="77777777" w:rsidTr="00E911B4">
        <w:trPr>
          <w:trHeight w:val="340"/>
        </w:trPr>
        <w:tc>
          <w:tcPr>
            <w:tcW w:w="2820" w:type="dxa"/>
            <w:vMerge w:val="restart"/>
            <w:shd w:val="clear" w:color="auto" w:fill="FFFFE7"/>
            <w:noWrap/>
            <w:vAlign w:val="center"/>
            <w:hideMark/>
          </w:tcPr>
          <w:p w14:paraId="0073B7DA" w14:textId="77777777" w:rsidR="00A772F4" w:rsidRPr="00413F0C" w:rsidRDefault="00A772F4" w:rsidP="007E0F8E">
            <w:pPr>
              <w:widowControl/>
              <w:spacing w:line="0" w:lineRule="atLeast"/>
              <w:jc w:val="center"/>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連結財務書類</w:t>
            </w:r>
          </w:p>
        </w:tc>
        <w:tc>
          <w:tcPr>
            <w:tcW w:w="5160" w:type="dxa"/>
            <w:shd w:val="clear" w:color="auto" w:fill="FFFFFF" w:themeFill="background1"/>
            <w:noWrap/>
            <w:vAlign w:val="center"/>
            <w:hideMark/>
          </w:tcPr>
          <w:p w14:paraId="0073B7DB"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全体財務書類</w:t>
            </w:r>
          </w:p>
        </w:tc>
      </w:tr>
      <w:tr w:rsidR="00A772F4" w:rsidRPr="00413F0C" w14:paraId="0073B7DF" w14:textId="77777777" w:rsidTr="00E911B4">
        <w:trPr>
          <w:trHeight w:val="340"/>
        </w:trPr>
        <w:tc>
          <w:tcPr>
            <w:tcW w:w="2820" w:type="dxa"/>
            <w:vMerge/>
            <w:shd w:val="clear" w:color="auto" w:fill="FFFFE7"/>
            <w:vAlign w:val="center"/>
            <w:hideMark/>
          </w:tcPr>
          <w:p w14:paraId="0073B7DD"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DE"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一部事務組合</w:t>
            </w:r>
          </w:p>
        </w:tc>
      </w:tr>
      <w:tr w:rsidR="00A772F4" w:rsidRPr="00413F0C" w14:paraId="0073B7E2" w14:textId="77777777" w:rsidTr="00E911B4">
        <w:trPr>
          <w:trHeight w:val="340"/>
        </w:trPr>
        <w:tc>
          <w:tcPr>
            <w:tcW w:w="2820" w:type="dxa"/>
            <w:vMerge/>
            <w:shd w:val="clear" w:color="auto" w:fill="FFFFE7"/>
            <w:vAlign w:val="center"/>
            <w:hideMark/>
          </w:tcPr>
          <w:p w14:paraId="0073B7E0"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E1"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広域連合</w:t>
            </w:r>
          </w:p>
        </w:tc>
      </w:tr>
      <w:tr w:rsidR="00A772F4" w:rsidRPr="00413F0C" w14:paraId="0073B7E5" w14:textId="77777777" w:rsidTr="00E911B4">
        <w:trPr>
          <w:trHeight w:val="340"/>
        </w:trPr>
        <w:tc>
          <w:tcPr>
            <w:tcW w:w="2820" w:type="dxa"/>
            <w:vMerge/>
            <w:shd w:val="clear" w:color="auto" w:fill="FFFFE7"/>
            <w:vAlign w:val="center"/>
            <w:hideMark/>
          </w:tcPr>
          <w:p w14:paraId="0073B7E3"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E4"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地方公社</w:t>
            </w:r>
          </w:p>
        </w:tc>
      </w:tr>
      <w:tr w:rsidR="00A772F4" w:rsidRPr="00413F0C" w14:paraId="0073B7E8" w14:textId="77777777" w:rsidTr="00E911B4">
        <w:trPr>
          <w:trHeight w:val="340"/>
        </w:trPr>
        <w:tc>
          <w:tcPr>
            <w:tcW w:w="2820" w:type="dxa"/>
            <w:vMerge/>
            <w:shd w:val="clear" w:color="auto" w:fill="FFFFE7"/>
            <w:vAlign w:val="center"/>
            <w:hideMark/>
          </w:tcPr>
          <w:p w14:paraId="0073B7E6"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p>
        </w:tc>
        <w:tc>
          <w:tcPr>
            <w:tcW w:w="5160" w:type="dxa"/>
            <w:shd w:val="clear" w:color="auto" w:fill="FFFFFF" w:themeFill="background1"/>
            <w:noWrap/>
            <w:vAlign w:val="center"/>
            <w:hideMark/>
          </w:tcPr>
          <w:p w14:paraId="0073B7E7" w14:textId="77777777" w:rsidR="00A772F4" w:rsidRPr="00413F0C" w:rsidRDefault="00A772F4" w:rsidP="007E0F8E">
            <w:pPr>
              <w:widowControl/>
              <w:spacing w:line="0" w:lineRule="atLeast"/>
              <w:jc w:val="left"/>
              <w:rPr>
                <w:rFonts w:ascii="ＭＳ ゴシック" w:eastAsia="ＭＳ ゴシック" w:hAnsi="ＭＳ ゴシック" w:cs="ＭＳ Ｐゴシック"/>
                <w:color w:val="000000"/>
                <w:kern w:val="0"/>
                <w:sz w:val="22"/>
                <w:szCs w:val="24"/>
              </w:rPr>
            </w:pPr>
            <w:r w:rsidRPr="00413F0C">
              <w:rPr>
                <w:rFonts w:ascii="ＭＳ ゴシック" w:eastAsia="ＭＳ ゴシック" w:hAnsi="ＭＳ ゴシック" w:cs="ＭＳ Ｐゴシック" w:hint="eastAsia"/>
                <w:color w:val="000000"/>
                <w:kern w:val="0"/>
                <w:sz w:val="22"/>
                <w:szCs w:val="24"/>
              </w:rPr>
              <w:t>第三セクター</w:t>
            </w:r>
          </w:p>
        </w:tc>
      </w:tr>
    </w:tbl>
    <w:p w14:paraId="0073B7E9" w14:textId="77777777" w:rsidR="00A772F4" w:rsidRPr="00413F0C" w:rsidRDefault="00A772F4" w:rsidP="00A772F4">
      <w:pPr>
        <w:widowControl/>
        <w:jc w:val="left"/>
        <w:rPr>
          <w:rFonts w:ascii="ＭＳ 明朝" w:hAnsi="ＭＳ 明朝"/>
          <w:sz w:val="24"/>
          <w:szCs w:val="24"/>
        </w:rPr>
      </w:pPr>
    </w:p>
    <w:p w14:paraId="3F74B7D6" w14:textId="0E3783A6" w:rsidR="00882158" w:rsidRPr="00413F0C" w:rsidRDefault="00A772F4" w:rsidP="00232AEF">
      <w:pPr>
        <w:ind w:firstLineChars="100" w:firstLine="210"/>
        <w:rPr>
          <w:rFonts w:ascii="游ゴシック Medium" w:hAnsi="游ゴシック Medium"/>
          <w:szCs w:val="21"/>
        </w:rPr>
      </w:pPr>
      <w:r w:rsidRPr="00413F0C">
        <w:rPr>
          <w:rFonts w:ascii="游ゴシック Medium" w:hAnsi="游ゴシック Medium" w:hint="eastAsia"/>
          <w:szCs w:val="21"/>
        </w:rPr>
        <w:t>すべての自治体において、一般会計等財務書類、全体財務書類、連結財務書類の3種類が公表されることになります。</w:t>
      </w:r>
    </w:p>
    <w:p w14:paraId="7C05412D" w14:textId="77777777" w:rsidR="00AD6A36" w:rsidRPr="00413F0C" w:rsidRDefault="00AD6A36" w:rsidP="00406F4D">
      <w:pPr>
        <w:rPr>
          <w:rFonts w:ascii="ＭＳ 明朝" w:hAnsi="ＭＳ 明朝"/>
          <w:color w:val="000000" w:themeColor="text1"/>
          <w:sz w:val="24"/>
          <w:szCs w:val="24"/>
        </w:rPr>
      </w:pPr>
    </w:p>
    <w:p w14:paraId="1D4F3313" w14:textId="641F7F4E" w:rsidR="0083348C" w:rsidRDefault="0076328D" w:rsidP="00DB69E2">
      <w:pPr>
        <w:pStyle w:val="1"/>
        <w:rPr>
          <w:b/>
          <w:bCs/>
        </w:rPr>
      </w:pPr>
      <w:r w:rsidRPr="00413F0C">
        <w:rPr>
          <w:rFonts w:hint="eastAsia"/>
          <w:b/>
          <w:bCs/>
        </w:rPr>
        <w:t>■</w:t>
      </w:r>
      <w:r w:rsidR="006961B2">
        <w:rPr>
          <w:rFonts w:hint="eastAsia"/>
          <w:b/>
          <w:bCs/>
        </w:rPr>
        <w:t>占冠村</w:t>
      </w:r>
      <w:r w:rsidR="00F94789" w:rsidRPr="00413F0C">
        <w:rPr>
          <w:rFonts w:hint="eastAsia"/>
          <w:b/>
          <w:bCs/>
        </w:rPr>
        <w:t>に</w:t>
      </w:r>
      <w:r w:rsidRPr="00413F0C">
        <w:rPr>
          <w:rFonts w:hint="eastAsia"/>
          <w:b/>
          <w:bCs/>
        </w:rPr>
        <w:t>おける財務書類の範囲</w:t>
      </w:r>
    </w:p>
    <w:p w14:paraId="76F0AD4C" w14:textId="211B077D" w:rsidR="0021023F" w:rsidRPr="0021023F" w:rsidRDefault="00D64C0F" w:rsidP="0021023F">
      <w:pPr>
        <w:jc w:val="center"/>
      </w:pPr>
      <w:r w:rsidRPr="00D64C0F">
        <w:rPr>
          <w:noProof/>
        </w:rPr>
        <w:drawing>
          <wp:inline distT="0" distB="0" distL="0" distR="0" wp14:anchorId="0E80D751" wp14:editId="5F56447B">
            <wp:extent cx="6120130" cy="2981960"/>
            <wp:effectExtent l="0" t="0" r="0" b="8890"/>
            <wp:docPr id="5392612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81960"/>
                    </a:xfrm>
                    <a:prstGeom prst="rect">
                      <a:avLst/>
                    </a:prstGeom>
                    <a:noFill/>
                    <a:ln>
                      <a:noFill/>
                    </a:ln>
                  </pic:spPr>
                </pic:pic>
              </a:graphicData>
            </a:graphic>
          </wp:inline>
        </w:drawing>
      </w:r>
    </w:p>
    <w:p w14:paraId="03368880" w14:textId="5EB310CE" w:rsidR="00DB69E2" w:rsidRPr="00413F0C" w:rsidRDefault="00DB69E2" w:rsidP="009A0329">
      <w:pPr>
        <w:ind w:firstLineChars="100" w:firstLine="240"/>
        <w:jc w:val="center"/>
        <w:rPr>
          <w:rFonts w:ascii="メイリオ" w:eastAsia="メイリオ" w:hAnsi="メイリオ" w:cs="メイリオ"/>
          <w:kern w:val="0"/>
          <w:sz w:val="24"/>
          <w:szCs w:val="54"/>
        </w:rPr>
      </w:pPr>
      <w:r w:rsidRPr="00413F0C">
        <w:rPr>
          <w:rFonts w:ascii="メイリオ" w:eastAsia="メイリオ" w:hAnsi="メイリオ" w:cs="メイリオ"/>
          <w:kern w:val="0"/>
          <w:sz w:val="24"/>
          <w:szCs w:val="54"/>
        </w:rPr>
        <w:br w:type="page"/>
      </w:r>
    </w:p>
    <w:p w14:paraId="0073B83D" w14:textId="3A7A5C5F" w:rsidR="00A772F4" w:rsidRPr="00413F0C" w:rsidRDefault="00A772F4" w:rsidP="00DB69E2">
      <w:pPr>
        <w:pStyle w:val="2"/>
      </w:pPr>
      <w:r w:rsidRPr="00413F0C">
        <w:rPr>
          <w:rFonts w:hint="eastAsia"/>
        </w:rPr>
        <w:lastRenderedPageBreak/>
        <w:t>②財務書類の種類</w:t>
      </w:r>
    </w:p>
    <w:p w14:paraId="799DEAC8" w14:textId="5E33F0C8" w:rsidR="00A8217F" w:rsidRPr="00413F0C" w:rsidRDefault="00A8217F" w:rsidP="00A8217F">
      <w:pPr>
        <w:ind w:firstLineChars="100" w:firstLine="210"/>
        <w:rPr>
          <w:rFonts w:ascii="游ゴシック Medium" w:hAnsi="游ゴシック Medium"/>
          <w:szCs w:val="21"/>
        </w:rPr>
      </w:pPr>
      <w:r w:rsidRPr="00413F0C">
        <w:rPr>
          <w:rFonts w:ascii="游ゴシック Medium" w:hAnsi="游ゴシック Medium" w:hint="eastAsia"/>
          <w:szCs w:val="21"/>
        </w:rPr>
        <w:t>【財務書類の体系（４表）】と</w:t>
      </w:r>
      <w:r w:rsidR="00312836" w:rsidRPr="00413F0C">
        <w:rPr>
          <w:rFonts w:ascii="游ゴシック Medium" w:hAnsi="游ゴシック Medium" w:hint="eastAsia"/>
          <w:szCs w:val="21"/>
        </w:rPr>
        <w:t>附属</w:t>
      </w:r>
      <w:r w:rsidRPr="00413F0C">
        <w:rPr>
          <w:rFonts w:ascii="游ゴシック Medium" w:hAnsi="游ゴシック Medium" w:hint="eastAsia"/>
          <w:szCs w:val="21"/>
        </w:rPr>
        <w:t>明細表で構成されます。</w:t>
      </w:r>
    </w:p>
    <w:p w14:paraId="3A44EF65" w14:textId="77777777" w:rsidR="00A8217F" w:rsidRPr="00413F0C" w:rsidRDefault="00A8217F" w:rsidP="00A8217F">
      <w:pPr>
        <w:rPr>
          <w:rFonts w:ascii="HGP創英角ｺﾞｼｯｸUB" w:eastAsia="HGP創英角ｺﾞｼｯｸUB" w:hAnsi="ＭＳ ゴシック" w:cs="ＭＳ Ｐゴシック"/>
          <w:color w:val="003399"/>
          <w:kern w:val="0"/>
          <w:sz w:val="24"/>
          <w:szCs w:val="28"/>
        </w:rPr>
      </w:pPr>
    </w:p>
    <w:p w14:paraId="01A0CF89" w14:textId="77777777" w:rsidR="00A8217F" w:rsidRPr="00413F0C" w:rsidRDefault="00A8217F" w:rsidP="00DB69E2">
      <w:pPr>
        <w:pStyle w:val="1"/>
        <w:rPr>
          <w:b/>
          <w:bCs/>
        </w:rPr>
      </w:pPr>
      <w:r w:rsidRPr="00413F0C">
        <w:rPr>
          <w:rFonts w:hint="eastAsia"/>
          <w:b/>
          <w:bCs/>
        </w:rPr>
        <w:t>■財務書類４表構成の相互関係</w:t>
      </w:r>
    </w:p>
    <w:p w14:paraId="11466615" w14:textId="0668F805" w:rsidR="00A8217F" w:rsidRPr="00413F0C" w:rsidRDefault="00A8217F" w:rsidP="00A8217F">
      <w:pPr>
        <w:spacing w:line="0" w:lineRule="atLeast"/>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249"/>
        <w:gridCol w:w="776"/>
        <w:gridCol w:w="1620"/>
        <w:gridCol w:w="817"/>
        <w:gridCol w:w="1620"/>
        <w:gridCol w:w="714"/>
        <w:gridCol w:w="1582"/>
      </w:tblGrid>
      <w:tr w:rsidR="00A8217F" w:rsidRPr="00413F0C" w14:paraId="53A6A1CC" w14:textId="77777777" w:rsidTr="00906FD6">
        <w:trPr>
          <w:jc w:val="center"/>
        </w:trPr>
        <w:tc>
          <w:tcPr>
            <w:tcW w:w="2462" w:type="dxa"/>
            <w:gridSpan w:val="2"/>
            <w:tcBorders>
              <w:top w:val="single" w:sz="4" w:space="0" w:color="FFFFFF"/>
              <w:left w:val="single" w:sz="4" w:space="0" w:color="FFFFFF"/>
              <w:right w:val="single" w:sz="4" w:space="0" w:color="FFFFFF"/>
            </w:tcBorders>
            <w:shd w:val="clear" w:color="auto" w:fill="auto"/>
            <w:vAlign w:val="center"/>
          </w:tcPr>
          <w:p w14:paraId="54C6E6A8"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貸借対照表</w:t>
            </w:r>
          </w:p>
        </w:tc>
        <w:tc>
          <w:tcPr>
            <w:tcW w:w="7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D8B94C1"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1ED6B0D8"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行政コスト</w:t>
            </w:r>
          </w:p>
          <w:p w14:paraId="2D4B0458"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計算書</w:t>
            </w:r>
          </w:p>
        </w:tc>
        <w:tc>
          <w:tcPr>
            <w:tcW w:w="80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1F26E73"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tcBorders>
              <w:top w:val="single" w:sz="4" w:space="0" w:color="FFFFFF"/>
              <w:left w:val="single" w:sz="4" w:space="0" w:color="FFFFFF"/>
              <w:right w:val="single" w:sz="4" w:space="0" w:color="FFFFFF"/>
            </w:tcBorders>
            <w:shd w:val="clear" w:color="auto" w:fill="auto"/>
            <w:vAlign w:val="center"/>
          </w:tcPr>
          <w:p w14:paraId="3C83FA62"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純資産変動</w:t>
            </w:r>
          </w:p>
          <w:p w14:paraId="2E295BD1"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計算書</w:t>
            </w:r>
          </w:p>
        </w:tc>
        <w:tc>
          <w:tcPr>
            <w:tcW w:w="70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B42F14"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tcBorders>
              <w:top w:val="single" w:sz="4" w:space="0" w:color="FFFFFF"/>
              <w:left w:val="single" w:sz="4" w:space="0" w:color="FFFFFF"/>
              <w:right w:val="single" w:sz="4" w:space="0" w:color="FFFFFF"/>
            </w:tcBorders>
            <w:shd w:val="clear" w:color="auto" w:fill="auto"/>
            <w:vAlign w:val="center"/>
          </w:tcPr>
          <w:p w14:paraId="327ED70D"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資金収支</w:t>
            </w:r>
          </w:p>
          <w:p w14:paraId="470CDDD2"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計算書</w:t>
            </w:r>
          </w:p>
        </w:tc>
      </w:tr>
      <w:tr w:rsidR="00A8217F" w:rsidRPr="00413F0C" w14:paraId="4628C21A" w14:textId="77777777" w:rsidTr="00906FD6">
        <w:trPr>
          <w:trHeight w:val="587"/>
          <w:jc w:val="center"/>
        </w:trPr>
        <w:tc>
          <w:tcPr>
            <w:tcW w:w="1231" w:type="dxa"/>
            <w:tcBorders>
              <w:bottom w:val="single" w:sz="4" w:space="0" w:color="FFFFFF"/>
            </w:tcBorders>
            <w:shd w:val="clear" w:color="auto" w:fill="auto"/>
            <w:vAlign w:val="center"/>
          </w:tcPr>
          <w:p w14:paraId="3A99E727"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資産</w:t>
            </w:r>
          </w:p>
        </w:tc>
        <w:tc>
          <w:tcPr>
            <w:tcW w:w="1231" w:type="dxa"/>
            <w:tcBorders>
              <w:bottom w:val="single" w:sz="4" w:space="0" w:color="FFFFFF"/>
            </w:tcBorders>
            <w:shd w:val="clear" w:color="auto" w:fill="auto"/>
            <w:vAlign w:val="center"/>
          </w:tcPr>
          <w:p w14:paraId="3D45870E"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負債</w:t>
            </w:r>
          </w:p>
        </w:tc>
        <w:tc>
          <w:tcPr>
            <w:tcW w:w="765" w:type="dxa"/>
            <w:vMerge w:val="restart"/>
            <w:tcBorders>
              <w:top w:val="single" w:sz="4" w:space="0" w:color="FFFFFF"/>
            </w:tcBorders>
            <w:shd w:val="clear" w:color="auto" w:fill="auto"/>
            <w:vAlign w:val="center"/>
          </w:tcPr>
          <w:p w14:paraId="2F5AED4B"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4E4E1B7B"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経常費用</w:t>
            </w:r>
          </w:p>
        </w:tc>
        <w:tc>
          <w:tcPr>
            <w:tcW w:w="805" w:type="dxa"/>
            <w:vMerge w:val="restart"/>
            <w:tcBorders>
              <w:top w:val="single" w:sz="4" w:space="0" w:color="FFFFFF"/>
            </w:tcBorders>
            <w:shd w:val="clear" w:color="auto" w:fill="auto"/>
            <w:vAlign w:val="center"/>
          </w:tcPr>
          <w:p w14:paraId="2581113B"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noProof/>
                <w:sz w:val="20"/>
              </w:rPr>
              <mc:AlternateContent>
                <mc:Choice Requires="wps">
                  <w:drawing>
                    <wp:anchor distT="0" distB="0" distL="114299" distR="114299" simplePos="0" relativeHeight="251736064" behindDoc="0" locked="0" layoutInCell="1" allowOverlap="1" wp14:anchorId="65D74159" wp14:editId="0DF2D0CF">
                      <wp:simplePos x="0" y="0"/>
                      <wp:positionH relativeFrom="column">
                        <wp:posOffset>198120</wp:posOffset>
                      </wp:positionH>
                      <wp:positionV relativeFrom="paragraph">
                        <wp:posOffset>513715</wp:posOffset>
                      </wp:positionV>
                      <wp:extent cx="0" cy="1054735"/>
                      <wp:effectExtent l="0" t="0" r="38100" b="31115"/>
                      <wp:wrapNone/>
                      <wp:docPr id="44"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473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426F3D" id="_x0000_t32" coordsize="21600,21600" o:spt="32" o:oned="t" path="m,l21600,21600e" filled="f">
                      <v:path arrowok="t" fillok="f" o:connecttype="none"/>
                      <o:lock v:ext="edit" shapetype="t"/>
                    </v:shapetype>
                    <v:shape id="直線矢印コネクタ 10" o:spid="_x0000_s1026" type="#_x0000_t32" style="position:absolute;left:0;text-align:left;margin-left:15.6pt;margin-top:40.45pt;width:0;height:83.0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" strokeweight="1.25pt"/>
                  </w:pict>
                </mc:Fallback>
              </mc:AlternateContent>
            </w:r>
            <w:r w:rsidRPr="00413F0C">
              <w:rPr>
                <w:rFonts w:ascii="ＭＳ ゴシック" w:eastAsia="ＭＳ ゴシック" w:hAnsi="ＭＳ ゴシック"/>
                <w:noProof/>
                <w:sz w:val="20"/>
              </w:rPr>
              <mc:AlternateContent>
                <mc:Choice Requires="wps">
                  <w:drawing>
                    <wp:anchor distT="4294967295" distB="4294967295" distL="114300" distR="114300" simplePos="0" relativeHeight="251737088" behindDoc="0" locked="1" layoutInCell="1" allowOverlap="1" wp14:anchorId="37414C59" wp14:editId="5F1AC02E">
                      <wp:simplePos x="0" y="0"/>
                      <wp:positionH relativeFrom="column">
                        <wp:posOffset>-55245</wp:posOffset>
                      </wp:positionH>
                      <wp:positionV relativeFrom="page">
                        <wp:posOffset>1563370</wp:posOffset>
                      </wp:positionV>
                      <wp:extent cx="250200" cy="0"/>
                      <wp:effectExtent l="38100" t="76200" r="0" b="95250"/>
                      <wp:wrapNone/>
                      <wp:docPr id="45"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20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09118" id="直線矢印コネクタ 11" o:spid="_x0000_s1026" type="#_x0000_t32" style="position:absolute;left:0;text-align:left;margin-left:-4.35pt;margin-top:123.1pt;width:19.7pt;height:0;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" strokeweight="1.25pt">
                      <v:stroke endarrow="block"/>
                      <w10:wrap anchory="page"/>
                      <w10:anchorlock/>
                    </v:shape>
                  </w:pict>
                </mc:Fallback>
              </mc:AlternateContent>
            </w:r>
            <w:r w:rsidRPr="00413F0C">
              <w:rPr>
                <w:rFonts w:ascii="ＭＳ ゴシック" w:eastAsia="ＭＳ ゴシック" w:hAnsi="ＭＳ ゴシック"/>
                <w:noProof/>
                <w:sz w:val="20"/>
              </w:rPr>
              <mc:AlternateContent>
                <mc:Choice Requires="wps">
                  <w:drawing>
                    <wp:anchor distT="4294967295" distB="4294967295" distL="114300" distR="114300" simplePos="0" relativeHeight="251738112" behindDoc="0" locked="0" layoutInCell="1" allowOverlap="1" wp14:anchorId="204B9A5A" wp14:editId="0F6D28EB">
                      <wp:simplePos x="0" y="0"/>
                      <wp:positionH relativeFrom="column">
                        <wp:posOffset>196215</wp:posOffset>
                      </wp:positionH>
                      <wp:positionV relativeFrom="paragraph">
                        <wp:posOffset>520700</wp:posOffset>
                      </wp:positionV>
                      <wp:extent cx="246380" cy="0"/>
                      <wp:effectExtent l="0" t="76200" r="20320" b="95250"/>
                      <wp:wrapNone/>
                      <wp:docPr id="46"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4ADC25" id="直線矢印コネクタ 12" o:spid="_x0000_s1026" type="#_x0000_t32" style="position:absolute;left:0;text-align:left;margin-left:15.45pt;margin-top:41pt;width:19.4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" strokeweight="1.25pt">
                      <v:stroke endarrow="block"/>
                    </v:shape>
                  </w:pict>
                </mc:Fallback>
              </mc:AlternateContent>
            </w:r>
          </w:p>
        </w:tc>
        <w:tc>
          <w:tcPr>
            <w:tcW w:w="1596" w:type="dxa"/>
            <w:tcBorders>
              <w:bottom w:val="single" w:sz="4" w:space="0" w:color="auto"/>
            </w:tcBorders>
            <w:shd w:val="clear" w:color="auto" w:fill="auto"/>
            <w:vAlign w:val="center"/>
          </w:tcPr>
          <w:p w14:paraId="637ECC37"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前年度末残高</w:t>
            </w:r>
          </w:p>
        </w:tc>
        <w:tc>
          <w:tcPr>
            <w:tcW w:w="704" w:type="dxa"/>
            <w:vMerge w:val="restart"/>
            <w:tcBorders>
              <w:top w:val="single" w:sz="4" w:space="0" w:color="FFFFFF"/>
            </w:tcBorders>
            <w:shd w:val="clear" w:color="auto" w:fill="auto"/>
            <w:vAlign w:val="center"/>
          </w:tcPr>
          <w:p w14:paraId="126D3446"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027B1030"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業務活動収支</w:t>
            </w:r>
          </w:p>
        </w:tc>
      </w:tr>
      <w:tr w:rsidR="00A8217F" w:rsidRPr="00413F0C" w14:paraId="7D1CB4D4" w14:textId="77777777" w:rsidTr="00E911B4">
        <w:trPr>
          <w:trHeight w:val="554"/>
          <w:jc w:val="center"/>
        </w:trPr>
        <w:tc>
          <w:tcPr>
            <w:tcW w:w="1231" w:type="dxa"/>
            <w:vMerge w:val="restart"/>
            <w:tcBorders>
              <w:top w:val="single" w:sz="4" w:space="0" w:color="FFFFFF"/>
              <w:bottom w:val="single" w:sz="4" w:space="0" w:color="FFFFFF"/>
            </w:tcBorders>
            <w:shd w:val="clear" w:color="auto" w:fill="FFFF00"/>
            <w:vAlign w:val="center"/>
          </w:tcPr>
          <w:p w14:paraId="24AB2FEC" w14:textId="77777777" w:rsidR="00A8217F" w:rsidRPr="00413F0C" w:rsidRDefault="00A8217F" w:rsidP="00815575">
            <w:pPr>
              <w:spacing w:beforeLines="50" w:before="180" w:line="0" w:lineRule="atLeast"/>
              <w:jc w:val="center"/>
              <w:rPr>
                <w:rFonts w:ascii="ＭＳ ゴシック" w:eastAsia="ＭＳ ゴシック" w:hAnsi="ＭＳ ゴシック"/>
                <w:sz w:val="20"/>
              </w:rPr>
            </w:pPr>
            <w:r w:rsidRPr="00413F0C">
              <w:rPr>
                <w:rFonts w:ascii="ＭＳ 明朝" w:hAnsi="ＭＳ 明朝"/>
                <w:noProof/>
                <w:sz w:val="24"/>
                <w:szCs w:val="24"/>
              </w:rPr>
              <mc:AlternateContent>
                <mc:Choice Requires="wps">
                  <w:drawing>
                    <wp:anchor distT="0" distB="0" distL="114300" distR="114300" simplePos="0" relativeHeight="251728896" behindDoc="0" locked="1" layoutInCell="1" allowOverlap="1" wp14:anchorId="69C77804" wp14:editId="24541795">
                      <wp:simplePos x="0" y="0"/>
                      <wp:positionH relativeFrom="column">
                        <wp:posOffset>100965</wp:posOffset>
                      </wp:positionH>
                      <wp:positionV relativeFrom="paragraph">
                        <wp:posOffset>104140</wp:posOffset>
                      </wp:positionV>
                      <wp:extent cx="488315" cy="494665"/>
                      <wp:effectExtent l="0" t="0" r="26035" b="19685"/>
                      <wp:wrapNone/>
                      <wp:docPr id="3"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 cy="49466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250C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95pt;margin-top:8.2pt;width:38.45pt;height:38.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">
                      <w10:anchorlock/>
                    </v:shape>
                  </w:pict>
                </mc:Fallback>
              </mc:AlternateContent>
            </w:r>
            <w:r w:rsidRPr="00413F0C">
              <w:rPr>
                <w:rFonts w:ascii="ＭＳ ゴシック" w:eastAsia="ＭＳ ゴシック" w:hAnsi="ＭＳ ゴシック" w:hint="eastAsia"/>
                <w:sz w:val="20"/>
              </w:rPr>
              <w:t>うち</w:t>
            </w:r>
          </w:p>
          <w:p w14:paraId="565A3E5C"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現金</w:t>
            </w:r>
          </w:p>
          <w:p w14:paraId="5F173027"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noProof/>
                <w:sz w:val="20"/>
              </w:rPr>
              <mc:AlternateContent>
                <mc:Choice Requires="wps">
                  <w:drawing>
                    <wp:anchor distT="0" distB="0" distL="114300" distR="114300" simplePos="0" relativeHeight="251731968" behindDoc="0" locked="0" layoutInCell="1" allowOverlap="1" wp14:anchorId="491978B5" wp14:editId="71389FD4">
                      <wp:simplePos x="0" y="0"/>
                      <wp:positionH relativeFrom="column">
                        <wp:posOffset>316865</wp:posOffset>
                      </wp:positionH>
                      <wp:positionV relativeFrom="page">
                        <wp:posOffset>717550</wp:posOffset>
                      </wp:positionV>
                      <wp:extent cx="3175" cy="984250"/>
                      <wp:effectExtent l="76200" t="38100" r="73025" b="25400"/>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984250"/>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B3401" id="直線矢印コネクタ 8" o:spid="_x0000_s1026" type="#_x0000_t32" style="position:absolute;left:0;text-align:left;margin-left:24.95pt;margin-top:56.5pt;width:.25pt;height:77.5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" strokeweight="1.25pt">
                      <v:stroke endarrow="block"/>
                      <w10:wrap anchory="page"/>
                    </v:shape>
                  </w:pict>
                </mc:Fallback>
              </mc:AlternateContent>
            </w:r>
            <w:r w:rsidRPr="00413F0C">
              <w:rPr>
                <w:rFonts w:ascii="ＭＳ ゴシック" w:eastAsia="ＭＳ ゴシック" w:hAnsi="ＭＳ ゴシック" w:hint="eastAsia"/>
                <w:sz w:val="20"/>
              </w:rPr>
              <w:t>預金</w:t>
            </w:r>
          </w:p>
        </w:tc>
        <w:tc>
          <w:tcPr>
            <w:tcW w:w="1231" w:type="dxa"/>
            <w:vMerge w:val="restart"/>
            <w:tcBorders>
              <w:top w:val="single" w:sz="4" w:space="0" w:color="FFFFFF"/>
            </w:tcBorders>
            <w:shd w:val="clear" w:color="auto" w:fill="auto"/>
            <w:vAlign w:val="center"/>
          </w:tcPr>
          <w:p w14:paraId="179F351E"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51C5776B"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1F833491"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経常収益</w:t>
            </w:r>
          </w:p>
        </w:tc>
        <w:tc>
          <w:tcPr>
            <w:tcW w:w="805" w:type="dxa"/>
            <w:vMerge/>
            <w:shd w:val="clear" w:color="auto" w:fill="auto"/>
            <w:vAlign w:val="center"/>
          </w:tcPr>
          <w:p w14:paraId="07845959"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92D050"/>
            <w:vAlign w:val="center"/>
          </w:tcPr>
          <w:p w14:paraId="7B64676C"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純行政コスト</w:t>
            </w:r>
          </w:p>
        </w:tc>
        <w:tc>
          <w:tcPr>
            <w:tcW w:w="704" w:type="dxa"/>
            <w:vMerge/>
            <w:shd w:val="clear" w:color="auto" w:fill="auto"/>
            <w:vAlign w:val="center"/>
          </w:tcPr>
          <w:p w14:paraId="55E08DFF"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22B461E8"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投資活動収支</w:t>
            </w:r>
          </w:p>
        </w:tc>
      </w:tr>
      <w:tr w:rsidR="00A8217F" w:rsidRPr="00413F0C" w14:paraId="473740E0" w14:textId="77777777" w:rsidTr="00E911B4">
        <w:trPr>
          <w:trHeight w:val="560"/>
          <w:jc w:val="center"/>
        </w:trPr>
        <w:tc>
          <w:tcPr>
            <w:tcW w:w="1231" w:type="dxa"/>
            <w:vMerge/>
            <w:tcBorders>
              <w:bottom w:val="single" w:sz="4" w:space="0" w:color="FFFFFF"/>
            </w:tcBorders>
            <w:shd w:val="clear" w:color="auto" w:fill="FFFF00"/>
            <w:vAlign w:val="center"/>
          </w:tcPr>
          <w:p w14:paraId="51522805"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231" w:type="dxa"/>
            <w:vMerge/>
            <w:shd w:val="clear" w:color="auto" w:fill="auto"/>
            <w:vAlign w:val="center"/>
          </w:tcPr>
          <w:p w14:paraId="57D61D29"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4C298376"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6FA53056"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臨時損失</w:t>
            </w:r>
          </w:p>
        </w:tc>
        <w:tc>
          <w:tcPr>
            <w:tcW w:w="805" w:type="dxa"/>
            <w:vMerge/>
            <w:shd w:val="clear" w:color="auto" w:fill="auto"/>
            <w:vAlign w:val="center"/>
          </w:tcPr>
          <w:p w14:paraId="2F3C57B7"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auto"/>
            <w:vAlign w:val="center"/>
          </w:tcPr>
          <w:p w14:paraId="38FDE6B7"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財源</w:t>
            </w:r>
          </w:p>
        </w:tc>
        <w:tc>
          <w:tcPr>
            <w:tcW w:w="704" w:type="dxa"/>
            <w:vMerge/>
            <w:shd w:val="clear" w:color="auto" w:fill="auto"/>
            <w:vAlign w:val="center"/>
          </w:tcPr>
          <w:p w14:paraId="7F88CF25"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shd w:val="clear" w:color="auto" w:fill="auto"/>
            <w:vAlign w:val="center"/>
          </w:tcPr>
          <w:p w14:paraId="3E7FC863"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財務活動収支</w:t>
            </w:r>
          </w:p>
        </w:tc>
      </w:tr>
      <w:tr w:rsidR="00A8217F" w:rsidRPr="00413F0C" w14:paraId="23A15452" w14:textId="77777777" w:rsidTr="00906FD6">
        <w:trPr>
          <w:jc w:val="center"/>
        </w:trPr>
        <w:tc>
          <w:tcPr>
            <w:tcW w:w="1231" w:type="dxa"/>
            <w:vMerge w:val="restart"/>
            <w:tcBorders>
              <w:top w:val="single" w:sz="4" w:space="0" w:color="FFFFFF"/>
            </w:tcBorders>
            <w:shd w:val="clear" w:color="auto" w:fill="auto"/>
            <w:vAlign w:val="center"/>
          </w:tcPr>
          <w:p w14:paraId="2DC0B315"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231" w:type="dxa"/>
            <w:vMerge/>
            <w:tcBorders>
              <w:bottom w:val="single" w:sz="4" w:space="0" w:color="auto"/>
            </w:tcBorders>
            <w:shd w:val="clear" w:color="auto" w:fill="auto"/>
            <w:vAlign w:val="center"/>
          </w:tcPr>
          <w:p w14:paraId="54A30112"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765" w:type="dxa"/>
            <w:vMerge/>
            <w:shd w:val="clear" w:color="auto" w:fill="auto"/>
            <w:vAlign w:val="center"/>
          </w:tcPr>
          <w:p w14:paraId="0C6D0495"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4D5570F7"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臨時利益</w:t>
            </w:r>
          </w:p>
        </w:tc>
        <w:tc>
          <w:tcPr>
            <w:tcW w:w="805" w:type="dxa"/>
            <w:vMerge/>
            <w:shd w:val="clear" w:color="auto" w:fill="auto"/>
            <w:vAlign w:val="center"/>
          </w:tcPr>
          <w:p w14:paraId="61DB8D58"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tcBorders>
              <w:bottom w:val="single" w:sz="4" w:space="0" w:color="auto"/>
            </w:tcBorders>
            <w:shd w:val="clear" w:color="auto" w:fill="auto"/>
            <w:vAlign w:val="center"/>
          </w:tcPr>
          <w:p w14:paraId="3ECA4C19"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固定資産等</w:t>
            </w:r>
          </w:p>
          <w:p w14:paraId="71D640D5"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の変動</w:t>
            </w:r>
          </w:p>
        </w:tc>
        <w:tc>
          <w:tcPr>
            <w:tcW w:w="704" w:type="dxa"/>
            <w:vMerge/>
            <w:shd w:val="clear" w:color="auto" w:fill="auto"/>
            <w:vAlign w:val="center"/>
          </w:tcPr>
          <w:p w14:paraId="43821ED8"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tcBorders>
              <w:bottom w:val="single" w:sz="4" w:space="0" w:color="auto"/>
            </w:tcBorders>
            <w:shd w:val="clear" w:color="auto" w:fill="auto"/>
            <w:vAlign w:val="center"/>
          </w:tcPr>
          <w:p w14:paraId="71E61ADC"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前年度末残高</w:t>
            </w:r>
          </w:p>
        </w:tc>
      </w:tr>
      <w:tr w:rsidR="00A8217F" w:rsidRPr="00413F0C" w14:paraId="34A6DB52" w14:textId="77777777" w:rsidTr="00E911B4">
        <w:trPr>
          <w:trHeight w:val="542"/>
          <w:jc w:val="center"/>
        </w:trPr>
        <w:tc>
          <w:tcPr>
            <w:tcW w:w="1231" w:type="dxa"/>
            <w:vMerge/>
            <w:shd w:val="clear" w:color="auto" w:fill="auto"/>
            <w:vAlign w:val="center"/>
          </w:tcPr>
          <w:p w14:paraId="7F2CA4ED"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231" w:type="dxa"/>
            <w:shd w:val="clear" w:color="auto" w:fill="00B0F0"/>
            <w:vAlign w:val="center"/>
          </w:tcPr>
          <w:p w14:paraId="6EC021D0" w14:textId="0BDD7AA4" w:rsidR="00A8217F" w:rsidRPr="00413F0C" w:rsidRDefault="00A8217F" w:rsidP="00E911B4">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純資産</w:t>
            </w:r>
          </w:p>
        </w:tc>
        <w:tc>
          <w:tcPr>
            <w:tcW w:w="765" w:type="dxa"/>
            <w:vMerge/>
            <w:tcBorders>
              <w:bottom w:val="single" w:sz="4" w:space="0" w:color="FFFFFF"/>
            </w:tcBorders>
            <w:shd w:val="clear" w:color="auto" w:fill="00B0F0"/>
            <w:vAlign w:val="center"/>
          </w:tcPr>
          <w:p w14:paraId="5BDE235E"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92D050"/>
            <w:vAlign w:val="center"/>
          </w:tcPr>
          <w:p w14:paraId="73FFC242"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純行政コスト</w:t>
            </w:r>
          </w:p>
        </w:tc>
        <w:tc>
          <w:tcPr>
            <w:tcW w:w="805" w:type="dxa"/>
            <w:vMerge/>
            <w:tcBorders>
              <w:bottom w:val="single" w:sz="4" w:space="0" w:color="FFFFFF"/>
            </w:tcBorders>
            <w:shd w:val="clear" w:color="auto" w:fill="00B0F0"/>
            <w:vAlign w:val="center"/>
          </w:tcPr>
          <w:p w14:paraId="35CC5A82"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96" w:type="dxa"/>
            <w:shd w:val="clear" w:color="auto" w:fill="00B0F0"/>
            <w:vAlign w:val="center"/>
          </w:tcPr>
          <w:p w14:paraId="7BB902DE"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本年度末残高</w:t>
            </w:r>
          </w:p>
        </w:tc>
        <w:tc>
          <w:tcPr>
            <w:tcW w:w="704" w:type="dxa"/>
            <w:vMerge/>
            <w:tcBorders>
              <w:bottom w:val="single" w:sz="4" w:space="0" w:color="FFFFFF"/>
            </w:tcBorders>
            <w:shd w:val="clear" w:color="auto" w:fill="auto"/>
            <w:vAlign w:val="center"/>
          </w:tcPr>
          <w:p w14:paraId="03AFF018" w14:textId="77777777" w:rsidR="00A8217F" w:rsidRPr="00413F0C" w:rsidRDefault="00A8217F" w:rsidP="00815575">
            <w:pPr>
              <w:spacing w:line="0" w:lineRule="atLeast"/>
              <w:jc w:val="center"/>
              <w:rPr>
                <w:rFonts w:ascii="ＭＳ ゴシック" w:eastAsia="ＭＳ ゴシック" w:hAnsi="ＭＳ ゴシック"/>
                <w:sz w:val="20"/>
              </w:rPr>
            </w:pPr>
          </w:p>
        </w:tc>
        <w:tc>
          <w:tcPr>
            <w:tcW w:w="1559" w:type="dxa"/>
            <w:shd w:val="clear" w:color="auto" w:fill="FFFF00"/>
            <w:vAlign w:val="center"/>
          </w:tcPr>
          <w:p w14:paraId="0F9A7C7F" w14:textId="77777777" w:rsidR="00A8217F" w:rsidRPr="00413F0C" w:rsidRDefault="00A8217F" w:rsidP="00815575">
            <w:pPr>
              <w:spacing w:line="0" w:lineRule="atLeast"/>
              <w:jc w:val="center"/>
              <w:rPr>
                <w:rFonts w:ascii="ＭＳ ゴシック" w:eastAsia="ＭＳ ゴシック" w:hAnsi="ＭＳ ゴシック"/>
                <w:sz w:val="20"/>
              </w:rPr>
            </w:pPr>
            <w:r w:rsidRPr="00413F0C">
              <w:rPr>
                <w:rFonts w:ascii="ＭＳ ゴシック" w:eastAsia="ＭＳ ゴシック" w:hAnsi="ＭＳ ゴシック" w:hint="eastAsia"/>
                <w:sz w:val="20"/>
              </w:rPr>
              <w:t>本年度末残高</w:t>
            </w:r>
          </w:p>
        </w:tc>
      </w:tr>
    </w:tbl>
    <w:p w14:paraId="0038A1B3" w14:textId="4AB69C80" w:rsidR="00A8217F" w:rsidRPr="00413F0C" w:rsidRDefault="00906FD6" w:rsidP="00A8217F">
      <w:pPr>
        <w:spacing w:line="0" w:lineRule="atLeast"/>
        <w:rPr>
          <w:rFonts w:ascii="ＭＳ 明朝" w:hAnsi="ＭＳ 明朝"/>
        </w:rPr>
      </w:pPr>
      <w:r w:rsidRPr="00413F0C">
        <w:rPr>
          <w:rFonts w:ascii="ＭＳ ゴシック" w:eastAsia="ＭＳ ゴシック" w:hAnsi="ＭＳ ゴシック"/>
          <w:noProof/>
          <w:sz w:val="20"/>
        </w:rPr>
        <mc:AlternateContent>
          <mc:Choice Requires="wps">
            <w:drawing>
              <wp:anchor distT="0" distB="0" distL="114299" distR="114299" simplePos="0" relativeHeight="251735040" behindDoc="0" locked="0" layoutInCell="1" allowOverlap="1" wp14:anchorId="24586D52" wp14:editId="59919233">
                <wp:simplePos x="0" y="0"/>
                <wp:positionH relativeFrom="column">
                  <wp:posOffset>1169619</wp:posOffset>
                </wp:positionH>
                <wp:positionV relativeFrom="page">
                  <wp:posOffset>4301490</wp:posOffset>
                </wp:positionV>
                <wp:extent cx="0" cy="146685"/>
                <wp:effectExtent l="76200" t="38100" r="57150" b="24765"/>
                <wp:wrapNone/>
                <wp:docPr id="2941"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685"/>
                        </a:xfrm>
                        <a:prstGeom prst="straightConnector1">
                          <a:avLst/>
                        </a:prstGeom>
                        <a:noFill/>
                        <a:ln w="158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5DB58E" id="直線矢印コネクタ 7" o:spid="_x0000_s1026" type="#_x0000_t32" style="position:absolute;left:0;text-align:left;margin-left:92.1pt;margin-top:338.7pt;width:0;height:11.55p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" strokeweight="1.25pt">
                <v:stroke endarrow="block"/>
                <w10:wrap anchory="page"/>
              </v:shape>
            </w:pict>
          </mc:Fallback>
        </mc:AlternateContent>
      </w:r>
      <w:r w:rsidRPr="00413F0C">
        <w:rPr>
          <w:rFonts w:ascii="ＭＳ ゴシック" w:eastAsia="ＭＳ ゴシック" w:hAnsi="ＭＳ ゴシック"/>
          <w:noProof/>
          <w:sz w:val="20"/>
        </w:rPr>
        <mc:AlternateContent>
          <mc:Choice Requires="wps">
            <w:drawing>
              <wp:anchor distT="0" distB="0" distL="114300" distR="114300" simplePos="0" relativeHeight="251732992" behindDoc="0" locked="0" layoutInCell="1" allowOverlap="1" wp14:anchorId="50F25A18" wp14:editId="444F5F31">
                <wp:simplePos x="0" y="0"/>
                <wp:positionH relativeFrom="column">
                  <wp:posOffset>1172210</wp:posOffset>
                </wp:positionH>
                <wp:positionV relativeFrom="paragraph">
                  <wp:posOffset>153035</wp:posOffset>
                </wp:positionV>
                <wp:extent cx="2929255" cy="1270"/>
                <wp:effectExtent l="0" t="0" r="23495" b="36830"/>
                <wp:wrapNone/>
                <wp:docPr id="293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925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30FB9" id="直線矢印コネクタ 5" o:spid="_x0000_s1026" type="#_x0000_t32" style="position:absolute;left:0;text-align:left;margin-left:92.3pt;margin-top:12.05pt;width:230.65pt;height:.1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" strokeweight="1.25pt"/>
            </w:pict>
          </mc:Fallback>
        </mc:AlternateContent>
      </w:r>
      <w:r w:rsidRPr="00413F0C">
        <w:rPr>
          <w:rFonts w:ascii="ＭＳ ゴシック" w:eastAsia="ＭＳ ゴシック" w:hAnsi="ＭＳ ゴシック"/>
          <w:noProof/>
          <w:sz w:val="20"/>
        </w:rPr>
        <mc:AlternateContent>
          <mc:Choice Requires="wps">
            <w:drawing>
              <wp:anchor distT="0" distB="0" distL="114299" distR="114299" simplePos="0" relativeHeight="251730944" behindDoc="0" locked="0" layoutInCell="1" allowOverlap="1" wp14:anchorId="0345F90C" wp14:editId="76EE067D">
                <wp:simplePos x="0" y="0"/>
                <wp:positionH relativeFrom="column">
                  <wp:posOffset>5591175</wp:posOffset>
                </wp:positionH>
                <wp:positionV relativeFrom="page">
                  <wp:posOffset>4291965</wp:posOffset>
                </wp:positionV>
                <wp:extent cx="0" cy="296545"/>
                <wp:effectExtent l="0" t="0" r="38100" b="27305"/>
                <wp:wrapNone/>
                <wp:docPr id="2940"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654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4CBD5" id="直線矢印コネクタ 6" o:spid="_x0000_s1026" type="#_x0000_t32" style="position:absolute;left:0;text-align:left;margin-left:440.25pt;margin-top:337.95pt;width:0;height:23.35pt;flip:y;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" strokeweight="1.25pt">
                <w10:wrap anchory="page"/>
              </v:shape>
            </w:pict>
          </mc:Fallback>
        </mc:AlternateContent>
      </w:r>
      <w:r w:rsidRPr="00413F0C">
        <w:rPr>
          <w:rFonts w:ascii="ＭＳ ゴシック" w:eastAsia="ＭＳ ゴシック" w:hAnsi="ＭＳ ゴシック"/>
          <w:noProof/>
          <w:sz w:val="20"/>
        </w:rPr>
        <mc:AlternateContent>
          <mc:Choice Requires="wps">
            <w:drawing>
              <wp:anchor distT="0" distB="0" distL="114299" distR="114299" simplePos="0" relativeHeight="251734016" behindDoc="0" locked="0" layoutInCell="1" allowOverlap="1" wp14:anchorId="1613CCAF" wp14:editId="6C5506A1">
                <wp:simplePos x="0" y="0"/>
                <wp:positionH relativeFrom="column">
                  <wp:posOffset>4104005</wp:posOffset>
                </wp:positionH>
                <wp:positionV relativeFrom="page">
                  <wp:posOffset>4294505</wp:posOffset>
                </wp:positionV>
                <wp:extent cx="0" cy="149225"/>
                <wp:effectExtent l="0" t="0" r="38100" b="22225"/>
                <wp:wrapNone/>
                <wp:docPr id="2938"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9225"/>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15F6C" id="直線矢印コネクタ 4" o:spid="_x0000_s1026" type="#_x0000_t32" style="position:absolute;left:0;text-align:left;margin-left:323.15pt;margin-top:338.15pt;width:0;height:11.75p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" strokeweight="1.25pt">
                <w10:wrap anchory="page"/>
              </v:shape>
            </w:pict>
          </mc:Fallback>
        </mc:AlternateContent>
      </w:r>
    </w:p>
    <w:p w14:paraId="179FF964" w14:textId="204B9A22" w:rsidR="00A8217F" w:rsidRPr="00413F0C" w:rsidRDefault="00A8217F" w:rsidP="00A8217F">
      <w:pPr>
        <w:spacing w:line="0" w:lineRule="atLeast"/>
        <w:rPr>
          <w:rFonts w:ascii="ＭＳ 明朝" w:hAnsi="ＭＳ 明朝"/>
        </w:rPr>
      </w:pPr>
      <w:r w:rsidRPr="00413F0C">
        <w:rPr>
          <w:rFonts w:ascii="ＭＳ 明朝" w:hAnsi="ＭＳ 明朝"/>
          <w:noProof/>
        </w:rPr>
        <mc:AlternateContent>
          <mc:Choice Requires="wps">
            <w:drawing>
              <wp:anchor distT="0" distB="0" distL="114300" distR="114300" simplePos="0" relativeHeight="251729920" behindDoc="0" locked="1" layoutInCell="1" allowOverlap="1" wp14:anchorId="78C2BE69" wp14:editId="7212C4D2">
                <wp:simplePos x="0" y="0"/>
                <wp:positionH relativeFrom="column">
                  <wp:posOffset>391795</wp:posOffset>
                </wp:positionH>
                <wp:positionV relativeFrom="paragraph">
                  <wp:posOffset>116840</wp:posOffset>
                </wp:positionV>
                <wp:extent cx="5201285" cy="1270"/>
                <wp:effectExtent l="0" t="0" r="37465" b="36830"/>
                <wp:wrapNone/>
                <wp:docPr id="2933"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1285" cy="127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654FA" id="直線矢印コネクタ 2" o:spid="_x0000_s1026" type="#_x0000_t32" style="position:absolute;left:0;text-align:left;margin-left:30.85pt;margin-top:9.2pt;width:409.55pt;height:.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" strokeweight="1.25pt">
                <w10:anchorlock/>
              </v:shape>
            </w:pict>
          </mc:Fallback>
        </mc:AlternateContent>
      </w:r>
    </w:p>
    <w:p w14:paraId="6F2F2EFE" w14:textId="7781D8A2" w:rsidR="00A8217F" w:rsidRPr="00413F0C" w:rsidRDefault="00906FD6" w:rsidP="00A8217F">
      <w:pPr>
        <w:spacing w:line="0" w:lineRule="atLeast"/>
        <w:rPr>
          <w:rFonts w:ascii="ＭＳ 明朝" w:hAnsi="ＭＳ 明朝"/>
        </w:rPr>
      </w:pPr>
      <w:r w:rsidRPr="00413F0C">
        <w:rPr>
          <w:rFonts w:ascii="ＭＳ 明朝" w:hAnsi="ＭＳ 明朝"/>
          <w:noProof/>
        </w:rPr>
        <mc:AlternateContent>
          <mc:Choice Requires="wps">
            <w:drawing>
              <wp:anchor distT="0" distB="0" distL="114300" distR="114300" simplePos="0" relativeHeight="251739136" behindDoc="0" locked="0" layoutInCell="1" allowOverlap="1" wp14:anchorId="02E1C6B1" wp14:editId="4B0A51F8">
                <wp:simplePos x="0" y="0"/>
                <wp:positionH relativeFrom="column">
                  <wp:posOffset>4662170</wp:posOffset>
                </wp:positionH>
                <wp:positionV relativeFrom="paragraph">
                  <wp:posOffset>68580</wp:posOffset>
                </wp:positionV>
                <wp:extent cx="1536065" cy="310515"/>
                <wp:effectExtent l="0" t="0" r="0" b="0"/>
                <wp:wrapNone/>
                <wp:docPr id="293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310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2B888" w14:textId="77777777" w:rsidR="00582B6B" w:rsidRDefault="00582B6B" w:rsidP="00A8217F">
                            <w:pPr>
                              <w:rPr>
                                <w:lang w:eastAsia="zh-TW"/>
                              </w:rPr>
                            </w:pPr>
                            <w:r w:rsidRPr="006F455E">
                              <w:rPr>
                                <w:rFonts w:ascii="ＭＳ ゴシック" w:eastAsia="ＭＳ ゴシック" w:hAnsi="ＭＳ ゴシック" w:hint="eastAsia"/>
                                <w:sz w:val="20"/>
                                <w:lang w:eastAsia="zh-TW"/>
                              </w:rPr>
                              <w:t>＋本年度末歳計外現金</w:t>
                            </w:r>
                            <w:r w:rsidRPr="00E236A6">
                              <w:rPr>
                                <w:rFonts w:hint="eastAsia"/>
                                <w:lang w:eastAsia="zh-TW"/>
                              </w:rPr>
                              <w:t>残高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E1C6B1" id="テキスト ボックス 3" o:spid="_x0000_s1039" type="#_x0000_t202" style="position:absolute;left:0;text-align:left;margin-left:367.1pt;margin-top:5.4pt;width:120.95pt;height:24.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" filled="f" stroked="f">
                <v:textbox>
                  <w:txbxContent>
                    <w:p w14:paraId="0BF2B888" w14:textId="77777777" w:rsidR="00582B6B" w:rsidRDefault="00582B6B" w:rsidP="00A8217F">
                      <w:pPr>
                        <w:rPr>
                          <w:lang w:eastAsia="zh-TW"/>
                        </w:rPr>
                      </w:pPr>
                      <w:r w:rsidRPr="006F455E">
                        <w:rPr>
                          <w:rFonts w:ascii="ＭＳ ゴシック" w:eastAsia="ＭＳ ゴシック" w:hAnsi="ＭＳ ゴシック" w:hint="eastAsia"/>
                          <w:sz w:val="20"/>
                          <w:lang w:eastAsia="zh-TW"/>
                        </w:rPr>
                        <w:t>＋本年度末歳計外現金</w:t>
                      </w:r>
                      <w:r w:rsidRPr="00E236A6">
                        <w:rPr>
                          <w:rFonts w:hint="eastAsia"/>
                          <w:lang w:eastAsia="zh-TW"/>
                        </w:rPr>
                        <w:t>残高</w:t>
                      </w:r>
                    </w:p>
                  </w:txbxContent>
                </v:textbox>
              </v:shape>
            </w:pict>
          </mc:Fallback>
        </mc:AlternateContent>
      </w:r>
    </w:p>
    <w:p w14:paraId="002AC14B" w14:textId="6406E4BB" w:rsidR="00A8217F" w:rsidRPr="00413F0C" w:rsidRDefault="00A8217F" w:rsidP="00A8217F">
      <w:pPr>
        <w:spacing w:line="0" w:lineRule="atLeast"/>
        <w:rPr>
          <w:rFonts w:ascii="ＭＳ 明朝" w:hAnsi="ＭＳ 明朝"/>
        </w:rPr>
      </w:pPr>
    </w:p>
    <w:p w14:paraId="0073B882" w14:textId="77777777" w:rsidR="00A772F4" w:rsidRPr="00413F0C" w:rsidRDefault="00A772F4" w:rsidP="00A772F4">
      <w:pPr>
        <w:spacing w:line="0" w:lineRule="atLeast"/>
        <w:rPr>
          <w:rFonts w:ascii="ＭＳ 明朝" w:hAnsi="ＭＳ 明朝"/>
        </w:rPr>
      </w:pPr>
    </w:p>
    <w:p w14:paraId="0073B887" w14:textId="7DAFBA09" w:rsidR="00A772F4" w:rsidRPr="00413F0C" w:rsidRDefault="00A772F4" w:rsidP="00A772F4">
      <w:pPr>
        <w:spacing w:line="0" w:lineRule="atLeast"/>
        <w:rPr>
          <w:rFonts w:ascii="ＭＳ 明朝" w:hAnsi="ＭＳ 明朝"/>
        </w:rPr>
      </w:pPr>
    </w:p>
    <w:tbl>
      <w:tblPr>
        <w:tblW w:w="9639"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113" w:type="dxa"/>
          <w:bottom w:w="113" w:type="dxa"/>
        </w:tblCellMar>
        <w:tblLook w:val="01E0" w:firstRow="1" w:lastRow="1" w:firstColumn="1" w:lastColumn="1" w:noHBand="0" w:noVBand="0"/>
      </w:tblPr>
      <w:tblGrid>
        <w:gridCol w:w="9639"/>
      </w:tblGrid>
      <w:tr w:rsidR="005C6A97" w:rsidRPr="00413F0C" w14:paraId="470AC4CF" w14:textId="77777777" w:rsidTr="005C6A97">
        <w:trPr>
          <w:trHeight w:val="353"/>
          <w:jc w:val="center"/>
        </w:trPr>
        <w:tc>
          <w:tcPr>
            <w:tcW w:w="9639" w:type="dxa"/>
            <w:shd w:val="thinHorzStripe" w:color="FFFFF0" w:fill="auto"/>
          </w:tcPr>
          <w:p w14:paraId="3AFEB106" w14:textId="43EAC0FA" w:rsidR="005C6A97" w:rsidRPr="00413F0C" w:rsidRDefault="005C6A97" w:rsidP="00DB4E86">
            <w:pPr>
              <w:snapToGrid w:val="0"/>
              <w:spacing w:afterLines="60" w:after="216"/>
              <w:ind w:left="231" w:hangingChars="110" w:hanging="231"/>
              <w:rPr>
                <w:rFonts w:ascii="ＭＳ ゴシック" w:eastAsia="ＭＳ ゴシック" w:hAnsi="ＭＳ ゴシック"/>
                <w:szCs w:val="21"/>
              </w:rPr>
            </w:pPr>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貸借対照表の資産のうち「現金預金」の金額は、資金収支計算書の本年度末残高に本年度末歳計外現金残高を足したものと対応する。</w:t>
            </w:r>
          </w:p>
          <w:p w14:paraId="6978FB92" w14:textId="6825C304" w:rsidR="005C6A97" w:rsidRPr="00413F0C" w:rsidRDefault="005C6A97" w:rsidP="00DB4E86">
            <w:pPr>
              <w:snapToGrid w:val="0"/>
              <w:spacing w:afterLines="60" w:after="216"/>
              <w:ind w:left="210" w:hangingChars="100" w:hanging="210"/>
              <w:rPr>
                <w:rFonts w:ascii="ＭＳ ゴシック" w:eastAsia="ＭＳ ゴシック" w:hAnsi="ＭＳ ゴシック"/>
                <w:szCs w:val="21"/>
              </w:rPr>
            </w:pPr>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貸借対照表の「純資産」の金額は、資産と負債の差額として計算されますが、これは純資産変動計算書の期末残高と対応する。</w:t>
            </w:r>
          </w:p>
          <w:p w14:paraId="61244227" w14:textId="7A18C947" w:rsidR="005C6A97" w:rsidRPr="00413F0C" w:rsidRDefault="005C6A97" w:rsidP="00DB4E86">
            <w:pPr>
              <w:snapToGrid w:val="0"/>
              <w:spacing w:afterLines="60" w:after="216"/>
              <w:ind w:left="210" w:hangingChars="100" w:hanging="210"/>
              <w:rPr>
                <w:rFonts w:ascii="ＭＳ 明朝" w:hAnsi="ＭＳ 明朝"/>
                <w:sz w:val="24"/>
                <w:szCs w:val="24"/>
              </w:rPr>
            </w:pPr>
            <w:r w:rsidRPr="00413F0C">
              <w:rPr>
                <w:rFonts w:ascii="ＭＳ ゴシック" w:eastAsia="ＭＳ ゴシック" w:hAnsi="ＭＳ ゴシック" w:hint="eastAsia"/>
                <w:color w:val="538135" w:themeColor="accent6" w:themeShade="BF"/>
                <w:szCs w:val="21"/>
              </w:rPr>
              <w:t>○</w:t>
            </w:r>
            <w:r w:rsidRPr="00413F0C">
              <w:rPr>
                <w:rFonts w:ascii="ＭＳ ゴシック" w:eastAsia="ＭＳ ゴシック" w:hAnsi="ＭＳ ゴシック" w:hint="eastAsia"/>
                <w:szCs w:val="21"/>
              </w:rPr>
              <w:t>行政コスト計算書の「純行政コスト」の金額は、純資産変動計算書に記載される。</w:t>
            </w:r>
          </w:p>
        </w:tc>
      </w:tr>
    </w:tbl>
    <w:p w14:paraId="02FBC7E1" w14:textId="77777777" w:rsidR="009A0329" w:rsidRPr="00413F0C" w:rsidRDefault="00A772F4" w:rsidP="00A772F4">
      <w:pPr>
        <w:rPr>
          <w:rFonts w:ascii="メイリオ" w:eastAsia="メイリオ" w:hAnsi="メイリオ" w:cs="ＭＳＰゴシック-WinCharSetFFFF-H"/>
          <w:kern w:val="0"/>
          <w:sz w:val="28"/>
          <w:szCs w:val="54"/>
          <w:lang w:eastAsia="zh-TW"/>
        </w:rPr>
        <w:sectPr w:rsidR="009A0329" w:rsidRPr="00413F0C" w:rsidSect="00513360">
          <w:headerReference w:type="default" r:id="rId9"/>
          <w:footerReference w:type="default" r:id="rId10"/>
          <w:pgSz w:w="11906" w:h="16838"/>
          <w:pgMar w:top="1247" w:right="1134" w:bottom="1247" w:left="1134" w:header="283" w:footer="567" w:gutter="0"/>
          <w:pgNumType w:start="1"/>
          <w:cols w:space="425"/>
          <w:docGrid w:type="lines" w:linePitch="360"/>
        </w:sectPr>
      </w:pPr>
      <w:r w:rsidRPr="00413F0C">
        <w:rPr>
          <w:rFonts w:ascii="メイリオ" w:eastAsia="メイリオ" w:hAnsi="メイリオ" w:cs="ＭＳＰゴシック-WinCharSetFFFF-H"/>
          <w:kern w:val="0"/>
          <w:sz w:val="28"/>
          <w:szCs w:val="54"/>
          <w:lang w:eastAsia="zh-TW"/>
        </w:rPr>
        <w:br w:type="page"/>
      </w:r>
    </w:p>
    <w:p w14:paraId="6445692A" w14:textId="77777777" w:rsidR="00394152" w:rsidRPr="00413F0C" w:rsidRDefault="00394152" w:rsidP="00394152">
      <w:pPr>
        <w:jc w:val="distribute"/>
        <w:rPr>
          <w:rFonts w:ascii="HGPｺﾞｼｯｸM" w:eastAsia="HGPｺﾞｼｯｸM" w:hAnsi="BIZ UDPゴシック" w:cs="ＭＳＰゴシック-WinCharSetFFFF-H"/>
          <w:color w:val="000000" w:themeColor="text1"/>
          <w:kern w:val="0"/>
          <w:sz w:val="28"/>
          <w:szCs w:val="28"/>
        </w:rPr>
      </w:pPr>
    </w:p>
    <w:p w14:paraId="55E0533D" w14:textId="77777777" w:rsidR="00394152" w:rsidRPr="00413F0C" w:rsidRDefault="00394152" w:rsidP="00394152">
      <w:pPr>
        <w:jc w:val="distribute"/>
        <w:rPr>
          <w:rFonts w:ascii="HGPｺﾞｼｯｸM" w:eastAsia="HGPｺﾞｼｯｸM" w:hAnsi="BIZ UDPゴシック" w:cs="ＭＳＰゴシック-WinCharSetFFFF-H"/>
          <w:color w:val="000000" w:themeColor="text1"/>
          <w:kern w:val="0"/>
          <w:sz w:val="28"/>
          <w:szCs w:val="28"/>
        </w:rPr>
      </w:pPr>
    </w:p>
    <w:p w14:paraId="19E639FB" w14:textId="77777777" w:rsidR="00394152" w:rsidRPr="00413F0C" w:rsidRDefault="00394152" w:rsidP="00394152">
      <w:pPr>
        <w:jc w:val="distribute"/>
        <w:rPr>
          <w:rFonts w:ascii="HGPｺﾞｼｯｸM" w:eastAsia="HGPｺﾞｼｯｸM" w:hAnsi="BIZ UDPゴシック" w:cs="ＭＳＰゴシック-WinCharSetFFFF-H"/>
          <w:color w:val="000000" w:themeColor="text1"/>
          <w:kern w:val="0"/>
          <w:sz w:val="28"/>
          <w:szCs w:val="28"/>
        </w:rPr>
      </w:pPr>
    </w:p>
    <w:p w14:paraId="304B1E76" w14:textId="77777777" w:rsidR="00394152" w:rsidRPr="00413F0C" w:rsidRDefault="00394152" w:rsidP="00394152">
      <w:pPr>
        <w:jc w:val="distribute"/>
        <w:rPr>
          <w:rFonts w:ascii="HGPｺﾞｼｯｸM" w:eastAsia="HGPｺﾞｼｯｸM" w:hAnsi="BIZ UDPゴシック" w:cs="ＭＳＰゴシック-WinCharSetFFFF-H"/>
          <w:color w:val="000000" w:themeColor="text1"/>
          <w:kern w:val="0"/>
          <w:sz w:val="28"/>
          <w:szCs w:val="28"/>
        </w:rPr>
      </w:pPr>
    </w:p>
    <w:p w14:paraId="4CDC6B42" w14:textId="18AE918B" w:rsidR="00394152" w:rsidRPr="00413F0C" w:rsidRDefault="00394152" w:rsidP="00394152">
      <w:pPr>
        <w:rPr>
          <w:rFonts w:ascii="メイリオ" w:eastAsia="メイリオ" w:hAnsi="メイリオ" w:cs="ＭＳＰゴシック-WinCharSetFFFF-H"/>
          <w:b/>
          <w:color w:val="0070C0"/>
          <w:kern w:val="0"/>
          <w:sz w:val="32"/>
          <w:szCs w:val="54"/>
        </w:rPr>
      </w:pPr>
    </w:p>
    <w:p w14:paraId="7C122DA0" w14:textId="77777777" w:rsidR="00394152" w:rsidRPr="00413F0C" w:rsidRDefault="00394152" w:rsidP="00394152">
      <w:pPr>
        <w:rPr>
          <w:rFonts w:ascii="メイリオ" w:eastAsia="メイリオ" w:hAnsi="メイリオ" w:cs="ＭＳＰゴシック-WinCharSetFFFF-H"/>
          <w:b/>
          <w:color w:val="0070C0"/>
          <w:kern w:val="0"/>
          <w:sz w:val="32"/>
          <w:szCs w:val="54"/>
        </w:rPr>
      </w:pPr>
    </w:p>
    <w:p w14:paraId="498D1D51" w14:textId="77777777" w:rsidR="00487A10" w:rsidRPr="00413F0C" w:rsidRDefault="00487A10" w:rsidP="00487A10">
      <w:pPr>
        <w:rPr>
          <w:rFonts w:ascii="メイリオ" w:eastAsia="メイリオ" w:hAnsi="メイリオ" w:cs="ＭＳＰゴシック-WinCharSetFFFF-H"/>
          <w:b/>
          <w:color w:val="0070C0"/>
          <w:kern w:val="0"/>
          <w:sz w:val="32"/>
          <w:szCs w:val="54"/>
        </w:rPr>
      </w:pPr>
      <w:r w:rsidRPr="00413F0C">
        <w:rPr>
          <w:noProof/>
        </w:rPr>
        <mc:AlternateContent>
          <mc:Choice Requires="wpg">
            <w:drawing>
              <wp:anchor distT="0" distB="0" distL="114300" distR="114300" simplePos="0" relativeHeight="251746304" behindDoc="0" locked="0" layoutInCell="1" allowOverlap="1" wp14:anchorId="0116CC7C" wp14:editId="36D58C3A">
                <wp:simplePos x="0" y="0"/>
                <wp:positionH relativeFrom="margin">
                  <wp:posOffset>-4859</wp:posOffset>
                </wp:positionH>
                <wp:positionV relativeFrom="paragraph">
                  <wp:posOffset>130175</wp:posOffset>
                </wp:positionV>
                <wp:extent cx="6249725" cy="1118235"/>
                <wp:effectExtent l="0" t="0" r="0" b="5715"/>
                <wp:wrapNone/>
                <wp:docPr id="20" name="グループ化 20"/>
                <wp:cNvGraphicFramePr/>
                <a:graphic xmlns:a="http://schemas.openxmlformats.org/drawingml/2006/main">
                  <a:graphicData uri="http://schemas.microsoft.com/office/word/2010/wordprocessingGroup">
                    <wpg:wgp>
                      <wpg:cNvGrpSpPr/>
                      <wpg:grpSpPr>
                        <a:xfrm>
                          <a:off x="0" y="0"/>
                          <a:ext cx="6249725" cy="1118235"/>
                          <a:chOff x="0" y="0"/>
                          <a:chExt cx="6251806" cy="1118681"/>
                        </a:xfrm>
                      </wpg:grpSpPr>
                      <wpg:grpSp>
                        <wpg:cNvPr id="21" name="グループ化 21"/>
                        <wpg:cNvGrpSpPr/>
                        <wpg:grpSpPr>
                          <a:xfrm>
                            <a:off x="0" y="0"/>
                            <a:ext cx="659713" cy="1118681"/>
                            <a:chOff x="0" y="0"/>
                            <a:chExt cx="659713" cy="1118681"/>
                          </a:xfrm>
                        </wpg:grpSpPr>
                        <wps:wsp>
                          <wps:cNvPr id="22" name="フリーフォーム: 図形 22"/>
                          <wps:cNvSpPr/>
                          <wps:spPr>
                            <a:xfrm rot="10800000">
                              <a:off x="329513" y="329513"/>
                              <a:ext cx="330200" cy="789168"/>
                            </a:xfrm>
                            <a:custGeom>
                              <a:avLst/>
                              <a:gdLst>
                                <a:gd name="connsiteX0" fmla="*/ 0 w 334605"/>
                                <a:gd name="connsiteY0" fmla="*/ 0 h 723686"/>
                                <a:gd name="connsiteX1" fmla="*/ 334605 w 334605"/>
                                <a:gd name="connsiteY1" fmla="*/ 0 h 723686"/>
                                <a:gd name="connsiteX2" fmla="*/ 334605 w 334605"/>
                                <a:gd name="connsiteY2" fmla="*/ 723686 h 723686"/>
                                <a:gd name="connsiteX3" fmla="*/ 0 w 334605"/>
                                <a:gd name="connsiteY3" fmla="*/ 723686 h 723686"/>
                              </a:gdLst>
                              <a:ahLst/>
                              <a:cxnLst>
                                <a:cxn ang="0">
                                  <a:pos x="connsiteX0" y="connsiteY0"/>
                                </a:cxn>
                                <a:cxn ang="0">
                                  <a:pos x="connsiteX1" y="connsiteY1"/>
                                </a:cxn>
                                <a:cxn ang="0">
                                  <a:pos x="connsiteX2" y="connsiteY2"/>
                                </a:cxn>
                                <a:cxn ang="0">
                                  <a:pos x="connsiteX3" y="connsiteY3"/>
                                </a:cxn>
                              </a:cxnLst>
                              <a:rect l="l" t="t" r="r" b="b"/>
                              <a:pathLst>
                                <a:path w="334605" h="723686">
                                  <a:moveTo>
                                    <a:pt x="0" y="0"/>
                                  </a:moveTo>
                                  <a:lnTo>
                                    <a:pt x="334605" y="0"/>
                                  </a:lnTo>
                                  <a:lnTo>
                                    <a:pt x="334605" y="723686"/>
                                  </a:lnTo>
                                  <a:lnTo>
                                    <a:pt x="0" y="723686"/>
                                  </a:ln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cNvPr id="42" name="グラフィックス 225"/>
                          <wpg:cNvGrpSpPr/>
                          <wpg:grpSpPr>
                            <a:xfrm rot="10800000">
                              <a:off x="0" y="0"/>
                              <a:ext cx="330200" cy="950955"/>
                              <a:chOff x="333663" y="257281"/>
                              <a:chExt cx="334672" cy="978958"/>
                            </a:xfrm>
                          </wpg:grpSpPr>
                          <wps:wsp>
                            <wps:cNvPr id="47" name="フリーフォーム: 図形 47"/>
                            <wps:cNvSpPr/>
                            <wps:spPr>
                              <a:xfrm>
                                <a:off x="333663" y="582384"/>
                                <a:ext cx="217328" cy="368926"/>
                              </a:xfrm>
                              <a:custGeom>
                                <a:avLst/>
                                <a:gdLst>
                                  <a:gd name="connsiteX0" fmla="*/ 217328 w 217328"/>
                                  <a:gd name="connsiteY0" fmla="*/ 168261 h 368926"/>
                                  <a:gd name="connsiteX1" fmla="*/ 190953 w 217328"/>
                                  <a:gd name="connsiteY1" fmla="*/ 150446 h 368926"/>
                                  <a:gd name="connsiteX2" fmla="*/ 0 w 217328"/>
                                  <a:gd name="connsiteY2" fmla="*/ 0 h 368926"/>
                                  <a:gd name="connsiteX3" fmla="*/ 0 w 217328"/>
                                  <a:gd name="connsiteY3" fmla="*/ 323624 h 368926"/>
                                  <a:gd name="connsiteX4" fmla="*/ 0 w 217328"/>
                                  <a:gd name="connsiteY4" fmla="*/ 368927 h 368926"/>
                                  <a:gd name="connsiteX5" fmla="*/ 190953 w 217328"/>
                                  <a:gd name="connsiteY5" fmla="*/ 195749 h 368926"/>
                                  <a:gd name="connsiteX6" fmla="*/ 217328 w 217328"/>
                                  <a:gd name="connsiteY6" fmla="*/ 168261 h 368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328" h="368926">
                                    <a:moveTo>
                                      <a:pt x="217328" y="168261"/>
                                    </a:moveTo>
                                    <a:cubicBezTo>
                                      <a:pt x="208447" y="162340"/>
                                      <a:pt x="199633" y="156420"/>
                                      <a:pt x="190953" y="150446"/>
                                    </a:cubicBezTo>
                                    <a:cubicBezTo>
                                      <a:pt x="121852" y="102500"/>
                                      <a:pt x="58403" y="51911"/>
                                      <a:pt x="0" y="0"/>
                                    </a:cubicBezTo>
                                    <a:lnTo>
                                      <a:pt x="0" y="323624"/>
                                    </a:lnTo>
                                    <a:lnTo>
                                      <a:pt x="0" y="368927"/>
                                    </a:lnTo>
                                    <a:cubicBezTo>
                                      <a:pt x="63786" y="317439"/>
                                      <a:pt x="128244" y="259766"/>
                                      <a:pt x="190953" y="195749"/>
                                    </a:cubicBezTo>
                                    <a:cubicBezTo>
                                      <a:pt x="199767" y="186710"/>
                                      <a:pt x="208581" y="177565"/>
                                      <a:pt x="217328" y="168261"/>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48" name="フリーフォーム: 図形 48"/>
                            <wps:cNvSpPr/>
                            <wps:spPr>
                              <a:xfrm>
                                <a:off x="333663" y="777130"/>
                                <a:ext cx="334605" cy="459109"/>
                              </a:xfrm>
                              <a:custGeom>
                                <a:avLst/>
                                <a:gdLst>
                                  <a:gd name="connsiteX0" fmla="*/ 232064 w 334605"/>
                                  <a:gd name="connsiteY0" fmla="*/ 20299 h 459109"/>
                                  <a:gd name="connsiteX1" fmla="*/ 0 w 334605"/>
                                  <a:gd name="connsiteY1" fmla="*/ 176402 h 459109"/>
                                  <a:gd name="connsiteX2" fmla="*/ 0 w 334605"/>
                                  <a:gd name="connsiteY2" fmla="*/ 278109 h 459109"/>
                                  <a:gd name="connsiteX3" fmla="*/ 0 w 334605"/>
                                  <a:gd name="connsiteY3" fmla="*/ 459110 h 459109"/>
                                  <a:gd name="connsiteX4" fmla="*/ 334605 w 334605"/>
                                  <a:gd name="connsiteY4" fmla="*/ 459110 h 459109"/>
                                  <a:gd name="connsiteX5" fmla="*/ 334605 w 334605"/>
                                  <a:gd name="connsiteY5" fmla="*/ 278109 h 459109"/>
                                  <a:gd name="connsiteX6" fmla="*/ 334605 w 334605"/>
                                  <a:gd name="connsiteY6" fmla="*/ 33250 h 459109"/>
                                  <a:gd name="connsiteX7" fmla="*/ 257026 w 334605"/>
                                  <a:gd name="connsiteY7" fmla="*/ 0 h 459109"/>
                                  <a:gd name="connsiteX8" fmla="*/ 232064 w 334605"/>
                                  <a:gd name="connsiteY8" fmla="*/ 20299 h 459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4605" h="459109">
                                    <a:moveTo>
                                      <a:pt x="232064" y="20299"/>
                                    </a:moveTo>
                                    <a:cubicBezTo>
                                      <a:pt x="166125" y="72633"/>
                                      <a:pt x="89286" y="125284"/>
                                      <a:pt x="0" y="176402"/>
                                    </a:cubicBezTo>
                                    <a:lnTo>
                                      <a:pt x="0" y="278109"/>
                                    </a:lnTo>
                                    <a:lnTo>
                                      <a:pt x="0" y="459110"/>
                                    </a:lnTo>
                                    <a:lnTo>
                                      <a:pt x="334605" y="459110"/>
                                    </a:lnTo>
                                    <a:lnTo>
                                      <a:pt x="334605" y="278109"/>
                                    </a:lnTo>
                                    <a:lnTo>
                                      <a:pt x="334605" y="33250"/>
                                    </a:lnTo>
                                    <a:cubicBezTo>
                                      <a:pt x="308095" y="22467"/>
                                      <a:pt x="282325" y="11365"/>
                                      <a:pt x="257026" y="0"/>
                                    </a:cubicBezTo>
                                    <a:cubicBezTo>
                                      <a:pt x="248885" y="6766"/>
                                      <a:pt x="240609" y="13533"/>
                                      <a:pt x="232064" y="20299"/>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1" name="フリーフォーム: 図形 51"/>
                            <wps:cNvSpPr/>
                            <wps:spPr>
                              <a:xfrm>
                                <a:off x="333663" y="750698"/>
                                <a:ext cx="257093" cy="275148"/>
                              </a:xfrm>
                              <a:custGeom>
                                <a:avLst/>
                                <a:gdLst>
                                  <a:gd name="connsiteX0" fmla="*/ 257094 w 257093"/>
                                  <a:gd name="connsiteY0" fmla="*/ 26431 h 275148"/>
                                  <a:gd name="connsiteX1" fmla="*/ 254604 w 257093"/>
                                  <a:gd name="connsiteY1" fmla="*/ 24898 h 275148"/>
                                  <a:gd name="connsiteX2" fmla="*/ 232064 w 257093"/>
                                  <a:gd name="connsiteY2" fmla="*/ 9780 h 275148"/>
                                  <a:gd name="connsiteX3" fmla="*/ 217328 w 257093"/>
                                  <a:gd name="connsiteY3" fmla="*/ 0 h 275148"/>
                                  <a:gd name="connsiteX4" fmla="*/ 190953 w 257093"/>
                                  <a:gd name="connsiteY4" fmla="*/ 27489 h 275148"/>
                                  <a:gd name="connsiteX5" fmla="*/ 0 w 257093"/>
                                  <a:gd name="connsiteY5" fmla="*/ 200666 h 275148"/>
                                  <a:gd name="connsiteX6" fmla="*/ 0 w 257093"/>
                                  <a:gd name="connsiteY6" fmla="*/ 229846 h 275148"/>
                                  <a:gd name="connsiteX7" fmla="*/ 0 w 257093"/>
                                  <a:gd name="connsiteY7" fmla="*/ 275149 h 275148"/>
                                  <a:gd name="connsiteX8" fmla="*/ 232064 w 257093"/>
                                  <a:gd name="connsiteY8" fmla="*/ 55083 h 275148"/>
                                  <a:gd name="connsiteX9" fmla="*/ 257094 w 257093"/>
                                  <a:gd name="connsiteY9" fmla="*/ 26431 h 275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7093" h="275148">
                                    <a:moveTo>
                                      <a:pt x="257094" y="26431"/>
                                    </a:moveTo>
                                    <a:cubicBezTo>
                                      <a:pt x="256286" y="25903"/>
                                      <a:pt x="255411" y="25374"/>
                                      <a:pt x="254604" y="24898"/>
                                    </a:cubicBezTo>
                                    <a:cubicBezTo>
                                      <a:pt x="246866" y="19982"/>
                                      <a:pt x="239667" y="14749"/>
                                      <a:pt x="232064" y="9780"/>
                                    </a:cubicBezTo>
                                    <a:cubicBezTo>
                                      <a:pt x="227152" y="6502"/>
                                      <a:pt x="222240" y="3278"/>
                                      <a:pt x="217328" y="0"/>
                                    </a:cubicBezTo>
                                    <a:cubicBezTo>
                                      <a:pt x="208581" y="9251"/>
                                      <a:pt x="199767" y="18449"/>
                                      <a:pt x="190953" y="27489"/>
                                    </a:cubicBezTo>
                                    <a:cubicBezTo>
                                      <a:pt x="128244" y="91505"/>
                                      <a:pt x="63786" y="149178"/>
                                      <a:pt x="0" y="200666"/>
                                    </a:cubicBezTo>
                                    <a:lnTo>
                                      <a:pt x="0" y="229846"/>
                                    </a:lnTo>
                                    <a:lnTo>
                                      <a:pt x="0" y="275149"/>
                                    </a:lnTo>
                                    <a:cubicBezTo>
                                      <a:pt x="89286" y="203097"/>
                                      <a:pt x="166125" y="128879"/>
                                      <a:pt x="232064" y="55083"/>
                                    </a:cubicBezTo>
                                    <a:cubicBezTo>
                                      <a:pt x="240609" y="45515"/>
                                      <a:pt x="248885" y="35946"/>
                                      <a:pt x="257094" y="26431"/>
                                    </a:cubicBez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2" name="フリーフォーム: 図形 52"/>
                            <wps:cNvSpPr/>
                            <wps:spPr>
                              <a:xfrm>
                                <a:off x="590689" y="680444"/>
                                <a:ext cx="77578" cy="143574"/>
                              </a:xfrm>
                              <a:custGeom>
                                <a:avLst/>
                                <a:gdLst>
                                  <a:gd name="connsiteX0" fmla="*/ 77579 w 77578"/>
                                  <a:gd name="connsiteY0" fmla="*/ 143574 h 143574"/>
                                  <a:gd name="connsiteX1" fmla="*/ 77579 w 77578"/>
                                  <a:gd name="connsiteY1" fmla="*/ 0 h 143574"/>
                                  <a:gd name="connsiteX2" fmla="*/ 0 w 77578"/>
                                  <a:gd name="connsiteY2" fmla="*/ 96685 h 143574"/>
                                  <a:gd name="connsiteX3" fmla="*/ 77579 w 77578"/>
                                  <a:gd name="connsiteY3" fmla="*/ 143574 h 143574"/>
                                </a:gdLst>
                                <a:ahLst/>
                                <a:cxnLst>
                                  <a:cxn ang="0">
                                    <a:pos x="connsiteX0" y="connsiteY0"/>
                                  </a:cxn>
                                  <a:cxn ang="0">
                                    <a:pos x="connsiteX1" y="connsiteY1"/>
                                  </a:cxn>
                                  <a:cxn ang="0">
                                    <a:pos x="connsiteX2" y="connsiteY2"/>
                                  </a:cxn>
                                  <a:cxn ang="0">
                                    <a:pos x="connsiteX3" y="connsiteY3"/>
                                  </a:cxn>
                                </a:cxnLst>
                                <a:rect l="l" t="t" r="r" b="b"/>
                                <a:pathLst>
                                  <a:path w="77578" h="143574">
                                    <a:moveTo>
                                      <a:pt x="77579" y="143574"/>
                                    </a:moveTo>
                                    <a:lnTo>
                                      <a:pt x="77579" y="0"/>
                                    </a:lnTo>
                                    <a:cubicBezTo>
                                      <a:pt x="53693" y="31929"/>
                                      <a:pt x="27856" y="64228"/>
                                      <a:pt x="0" y="96685"/>
                                    </a:cubicBezTo>
                                    <a:cubicBezTo>
                                      <a:pt x="25299" y="112703"/>
                                      <a:pt x="51069" y="128350"/>
                                      <a:pt x="77579" y="143574"/>
                                    </a:cubicBez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3" name="フリーフォーム: 図形 53"/>
                            <wps:cNvSpPr/>
                            <wps:spPr>
                              <a:xfrm>
                                <a:off x="333663" y="257281"/>
                                <a:ext cx="334605" cy="493364"/>
                              </a:xfrm>
                              <a:custGeom>
                                <a:avLst/>
                                <a:gdLst>
                                  <a:gd name="connsiteX0" fmla="*/ 0 w 334605"/>
                                  <a:gd name="connsiteY0" fmla="*/ 0 h 493364"/>
                                  <a:gd name="connsiteX1" fmla="*/ 0 w 334605"/>
                                  <a:gd name="connsiteY1" fmla="*/ 325104 h 493364"/>
                                  <a:gd name="connsiteX2" fmla="*/ 190953 w 334605"/>
                                  <a:gd name="connsiteY2" fmla="*/ 475550 h 493364"/>
                                  <a:gd name="connsiteX3" fmla="*/ 217328 w 334605"/>
                                  <a:gd name="connsiteY3" fmla="*/ 493365 h 493364"/>
                                  <a:gd name="connsiteX4" fmla="*/ 334605 w 334605"/>
                                  <a:gd name="connsiteY4" fmla="*/ 357297 h 493364"/>
                                  <a:gd name="connsiteX5" fmla="*/ 334605 w 334605"/>
                                  <a:gd name="connsiteY5" fmla="*/ 311941 h 493364"/>
                                  <a:gd name="connsiteX6" fmla="*/ 334605 w 334605"/>
                                  <a:gd name="connsiteY6" fmla="*/ 0 h 493364"/>
                                  <a:gd name="connsiteX7" fmla="*/ 0 w 334605"/>
                                  <a:gd name="connsiteY7" fmla="*/ 0 h 49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4605" h="493364">
                                    <a:moveTo>
                                      <a:pt x="0" y="0"/>
                                    </a:moveTo>
                                    <a:lnTo>
                                      <a:pt x="0" y="325104"/>
                                    </a:lnTo>
                                    <a:cubicBezTo>
                                      <a:pt x="58403" y="377067"/>
                                      <a:pt x="121852" y="427604"/>
                                      <a:pt x="190953" y="475550"/>
                                    </a:cubicBezTo>
                                    <a:cubicBezTo>
                                      <a:pt x="199633" y="481576"/>
                                      <a:pt x="208447" y="487497"/>
                                      <a:pt x="217328" y="493365"/>
                                    </a:cubicBezTo>
                                    <a:cubicBezTo>
                                      <a:pt x="257632" y="450705"/>
                                      <a:pt x="296926" y="405349"/>
                                      <a:pt x="334605" y="357297"/>
                                    </a:cubicBezTo>
                                    <a:lnTo>
                                      <a:pt x="334605" y="311941"/>
                                    </a:lnTo>
                                    <a:lnTo>
                                      <a:pt x="334605" y="0"/>
                                    </a:lnTo>
                                    <a:lnTo>
                                      <a:pt x="0" y="0"/>
                                    </a:ln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54" name="フリーフォーム: 図形 54"/>
                            <wps:cNvSpPr/>
                            <wps:spPr>
                              <a:xfrm>
                                <a:off x="551058" y="614578"/>
                                <a:ext cx="117276" cy="162498"/>
                              </a:xfrm>
                              <a:custGeom>
                                <a:avLst/>
                                <a:gdLst>
                                  <a:gd name="connsiteX0" fmla="*/ 14668 w 117276"/>
                                  <a:gd name="connsiteY0" fmla="*/ 145847 h 162498"/>
                                  <a:gd name="connsiteX1" fmla="*/ 37208 w 117276"/>
                                  <a:gd name="connsiteY1" fmla="*/ 160966 h 162498"/>
                                  <a:gd name="connsiteX2" fmla="*/ 39698 w 117276"/>
                                  <a:gd name="connsiteY2" fmla="*/ 162499 h 162498"/>
                                  <a:gd name="connsiteX3" fmla="*/ 117277 w 117276"/>
                                  <a:gd name="connsiteY3" fmla="*/ 65814 h 162498"/>
                                  <a:gd name="connsiteX4" fmla="*/ 117277 w 117276"/>
                                  <a:gd name="connsiteY4" fmla="*/ 20511 h 162498"/>
                                  <a:gd name="connsiteX5" fmla="*/ 117277 w 117276"/>
                                  <a:gd name="connsiteY5" fmla="*/ 0 h 162498"/>
                                  <a:gd name="connsiteX6" fmla="*/ 0 w 117276"/>
                                  <a:gd name="connsiteY6" fmla="*/ 136068 h 162498"/>
                                  <a:gd name="connsiteX7" fmla="*/ 14668 w 117276"/>
                                  <a:gd name="connsiteY7" fmla="*/ 145847 h 162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7276" h="162498">
                                    <a:moveTo>
                                      <a:pt x="14668" y="145847"/>
                                    </a:moveTo>
                                    <a:cubicBezTo>
                                      <a:pt x="22271" y="150816"/>
                                      <a:pt x="29471" y="156050"/>
                                      <a:pt x="37208" y="160966"/>
                                    </a:cubicBezTo>
                                    <a:cubicBezTo>
                                      <a:pt x="38016" y="161495"/>
                                      <a:pt x="38890" y="162023"/>
                                      <a:pt x="39698" y="162499"/>
                                    </a:cubicBezTo>
                                    <a:cubicBezTo>
                                      <a:pt x="67553" y="130041"/>
                                      <a:pt x="93391" y="97743"/>
                                      <a:pt x="117277" y="65814"/>
                                    </a:cubicBezTo>
                                    <a:lnTo>
                                      <a:pt x="117277" y="20511"/>
                                    </a:lnTo>
                                    <a:lnTo>
                                      <a:pt x="117277" y="0"/>
                                    </a:lnTo>
                                    <a:cubicBezTo>
                                      <a:pt x="79597" y="48105"/>
                                      <a:pt x="40236" y="93408"/>
                                      <a:pt x="0" y="136068"/>
                                    </a:cubicBezTo>
                                    <a:cubicBezTo>
                                      <a:pt x="4844" y="139345"/>
                                      <a:pt x="9689" y="142623"/>
                                      <a:pt x="14668" y="145847"/>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grpSp>
                      <wps:wsp>
                        <wps:cNvPr id="55" name="テキスト ボックス 2"/>
                        <wps:cNvSpPr txBox="1">
                          <a:spLocks noChangeArrowheads="1"/>
                        </wps:cNvSpPr>
                        <wps:spPr bwMode="auto">
                          <a:xfrm>
                            <a:off x="131806" y="444843"/>
                            <a:ext cx="6120000" cy="396000"/>
                          </a:xfrm>
                          <a:prstGeom prst="rect">
                            <a:avLst/>
                          </a:prstGeom>
                          <a:noFill/>
                          <a:ln w="9525">
                            <a:noFill/>
                            <a:miter lim="800000"/>
                            <a:headEnd/>
                            <a:tailEnd/>
                          </a:ln>
                        </wps:spPr>
                        <wps:txbx>
                          <w:txbxContent>
                            <w:p w14:paraId="6E88DEA3" w14:textId="06F294CB" w:rsidR="00487A10" w:rsidRPr="00394152" w:rsidRDefault="00487A10" w:rsidP="00487A10">
                              <w:pPr>
                                <w:pStyle w:val="ac"/>
                                <w:ind w:firstLineChars="25" w:firstLine="140"/>
                                <w:rPr>
                                  <w:color w:val="FFFFFF" w:themeColor="background1"/>
                                  <w:w w:val="95"/>
                                  <w:sz w:val="48"/>
                                  <w:szCs w:val="48"/>
                                </w:rPr>
                              </w:pPr>
                              <w:r>
                                <w:rPr>
                                  <w:rFonts w:ascii="メイリオ" w:hAnsi="メイリオ"/>
                                  <w:b w:val="0"/>
                                  <w:bCs/>
                                  <w:color w:val="FFFFFF" w:themeColor="background1"/>
                                  <w:sz w:val="56"/>
                                  <w:szCs w:val="56"/>
                                </w:rPr>
                                <w:t>2</w:t>
                              </w:r>
                              <w:r>
                                <w:rPr>
                                  <w:rFonts w:hint="eastAsia"/>
                                  <w:color w:val="FFFFFF" w:themeColor="background1"/>
                                  <w:sz w:val="48"/>
                                  <w:szCs w:val="48"/>
                                </w:rPr>
                                <w:t xml:space="preserve">　</w:t>
                              </w:r>
                              <w:r w:rsidRPr="00394152">
                                <w:rPr>
                                  <w:rFonts w:hint="eastAsia"/>
                                  <w:sz w:val="48"/>
                                  <w:szCs w:val="48"/>
                                </w:rPr>
                                <w:t>令和</w:t>
                              </w:r>
                              <w:r w:rsidR="00312836">
                                <w:rPr>
                                  <w:rFonts w:hint="eastAsia"/>
                                  <w:sz w:val="48"/>
                                  <w:szCs w:val="48"/>
                                </w:rPr>
                                <w:t>４</w:t>
                              </w:r>
                              <w:r w:rsidRPr="00394152">
                                <w:rPr>
                                  <w:rFonts w:hint="eastAsia"/>
                                  <w:sz w:val="48"/>
                                  <w:szCs w:val="48"/>
                                </w:rPr>
                                <w:t xml:space="preserve">年度　</w:t>
                              </w:r>
                              <w:r w:rsidR="006961B2">
                                <w:rPr>
                                  <w:rFonts w:hint="eastAsia"/>
                                  <w:sz w:val="48"/>
                                  <w:szCs w:val="48"/>
                                </w:rPr>
                                <w:t>占冠村</w:t>
                              </w:r>
                              <w:r w:rsidRPr="00394152">
                                <w:rPr>
                                  <w:rFonts w:hint="eastAsia"/>
                                  <w:sz w:val="48"/>
                                  <w:szCs w:val="48"/>
                                </w:rPr>
                                <w:t>財務書類　実数分析</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16CC7C" id="グループ化 20" o:spid="_x0000_s1040" style="position:absolute;left:0;text-align:left;margin-left:-.4pt;margin-top:10.25pt;width:492.1pt;height:88.05pt;z-index:251746304;mso-position-horizontal-relative:margin;mso-width-relative:margin;mso-height-relative:margin" coordsize="62518,1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">
                <v:group id="グループ化 21" o:spid="_x0000_s1041" style="position:absolute;width:6597;height:11186" coordsize="6597,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フリーフォーム: 図形 22" o:spid="_x0000_s1042" style="position:absolute;left:3295;top:3295;width:3302;height:7891;rotation:180;visibility:visible;mso-wrap-style:square;v-text-anchor:middle" coordsize="334605,72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" path="m,l334605,r,723686l,723686,,xe" fillcolor="#4491cf" stroked="f" strokeweight=".18442mm">
                    <v:stroke joinstyle="miter"/>
                    <v:path arrowok="t" o:connecttype="custom" o:connectlocs="0,0;330200,0;330200,789168;0,789168" o:connectangles="0,0,0,0"/>
                  </v:shape>
                  <v:group id="グラフィックス 225" o:spid="_x0000_s1043" style="position:absolute;width:3302;height:9509;rotation:180" coordorigin="3336,2572" coordsize="3346,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">
                    <v:shape id="フリーフォーム: 図形 47" o:spid="_x0000_s1044" style="position:absolute;left:3336;top:5823;width:2173;height:3690;visibility:visible;mso-wrap-style:square;v-text-anchor:middle" coordsize="217328,36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" path="m217328,168261v-8881,-5921,-17695,-11841,-26375,-17815c121852,102500,58403,51911,,l,323624r,45303c63786,317439,128244,259766,190953,195749v8814,-9039,17628,-18184,26375,-27488xe" fillcolor="#1f63af" stroked="f" strokeweight=".18442mm">
                      <v:stroke joinstyle="miter"/>
                      <v:path arrowok="t" o:connecttype="custom" o:connectlocs="217328,168261;190953,150446;0,0;0,323624;0,368927;190953,195749;217328,168261" o:connectangles="0,0,0,0,0,0,0"/>
                    </v:shape>
                    <v:shape id="フリーフォーム: 図形 48" o:spid="_x0000_s1045" style="position:absolute;left:3336;top:7771;width:3346;height:4591;visibility:visible;mso-wrap-style:square;v-text-anchor:middle" coordsize="334605,45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" path="m232064,20299c166125,72633,89286,125284,,176402l,278109,,459110r334605,l334605,278109r,-244859c308095,22467,282325,11365,257026,v-8141,6766,-16417,13533,-24962,20299xe" fillcolor="#1f63af" stroked="f" strokeweight=".18442mm">
                      <v:stroke joinstyle="miter"/>
                      <v:path arrowok="t" o:connecttype="custom" o:connectlocs="232064,20299;0,176402;0,278109;0,459110;334605,459110;334605,278109;334605,33250;257026,0;232064,20299" o:connectangles="0,0,0,0,0,0,0,0,0"/>
                    </v:shape>
                    <v:shape id="フリーフォーム: 図形 51" o:spid="_x0000_s1046" style="position:absolute;left:3336;top:7506;width:2571;height:2752;visibility:visible;mso-wrap-style:square;v-text-anchor:middle" coordsize="257093,27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" path="m257094,26431v-808,-528,-1683,-1057,-2490,-1533c246866,19982,239667,14749,232064,9780,227152,6502,222240,3278,217328,v-8747,9251,-17561,18449,-26375,27489c128244,91505,63786,149178,,200666r,29180l,275149c89286,203097,166125,128879,232064,55083v8545,-9568,16821,-19137,25030,-28652xe" fillcolor="#4491cf" stroked="f" strokeweight=".18442mm">
                      <v:stroke joinstyle="miter"/>
                      <v:path arrowok="t" o:connecttype="custom" o:connectlocs="257094,26431;254604,24898;232064,9780;217328,0;190953,27489;0,200666;0,229846;0,275149;232064,55083;257094,26431" o:connectangles="0,0,0,0,0,0,0,0,0,0"/>
                    </v:shape>
                    <v:shape id="フリーフォーム: 図形 52" o:spid="_x0000_s1047" style="position:absolute;left:5906;top:6804;width:776;height:1436;visibility:visible;mso-wrap-style:square;v-text-anchor:middle" coordsize="7757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" path="m77579,143574l77579,c53693,31929,27856,64228,,96685v25299,16018,51069,31665,77579,46889xe" fillcolor="#00459c" stroked="f" strokeweight=".18442mm">
                      <v:stroke joinstyle="miter"/>
                      <v:path arrowok="t" o:connecttype="custom" o:connectlocs="77579,143574;77579,0;0,96685;77579,143574" o:connectangles="0,0,0,0"/>
                    </v:shape>
                    <v:shape id="フリーフォーム: 図形 53" o:spid="_x0000_s1048" style="position:absolute;left:3336;top:2572;width:3346;height:4934;visibility:visible;mso-wrap-style:square;v-text-anchor:middle" coordsize="334605,49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" path="m,l,325104v58403,51963,121852,102500,190953,150446c199633,481576,208447,487497,217328,493365v40304,-42660,79598,-88016,117277,-136068l334605,311941,334605,,,xe" fillcolor="#00459c" stroked="f" strokeweight=".18442mm">
                      <v:stroke joinstyle="miter"/>
                      <v:path arrowok="t" o:connecttype="custom" o:connectlocs="0,0;0,325104;190953,475550;217328,493365;334605,357297;334605,311941;334605,0;0,0" o:connectangles="0,0,0,0,0,0,0,0"/>
                    </v:shape>
                    <v:shape id="フリーフォーム: 図形 54" o:spid="_x0000_s1049" style="position:absolute;left:5510;top:6145;width:1173;height:1625;visibility:visible;mso-wrap-style:square;v-text-anchor:middle" coordsize="117276,16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" path="m14668,145847v7603,4969,14803,10203,22540,15119c38016,161495,38890,162023,39698,162499,67553,130041,93391,97743,117277,65814r,-45303l117277,c79597,48105,40236,93408,,136068v4844,3277,9689,6555,14668,9779xe" fillcolor="#1f63af" stroked="f" strokeweight=".18442mm">
                      <v:stroke joinstyle="miter"/>
                      <v:path arrowok="t" o:connecttype="custom" o:connectlocs="14668,145847;37208,160966;39698,162499;117277,65814;117277,20511;117277,0;0,136068;14668,145847" o:connectangles="0,0,0,0,0,0,0,0"/>
                    </v:shape>
                  </v:group>
                </v:group>
                <v:shape id="テキスト ボックス 2" o:spid="_x0000_s1050" type="#_x0000_t202" style="position:absolute;left:1318;top:4448;width:61200;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E88DEA3" w14:textId="06F294CB" w:rsidR="00487A10" w:rsidRPr="00394152" w:rsidRDefault="00487A10" w:rsidP="00487A10">
                        <w:pPr>
                          <w:pStyle w:val="ac"/>
                          <w:ind w:firstLineChars="25" w:firstLine="140"/>
                          <w:rPr>
                            <w:color w:val="FFFFFF" w:themeColor="background1"/>
                            <w:w w:val="95"/>
                            <w:sz w:val="48"/>
                            <w:szCs w:val="48"/>
                          </w:rPr>
                        </w:pPr>
                        <w:r>
                          <w:rPr>
                            <w:rFonts w:ascii="メイリオ" w:hAnsi="メイリオ"/>
                            <w:b w:val="0"/>
                            <w:bCs/>
                            <w:color w:val="FFFFFF" w:themeColor="background1"/>
                            <w:sz w:val="56"/>
                            <w:szCs w:val="56"/>
                          </w:rPr>
                          <w:t>2</w:t>
                        </w:r>
                        <w:r>
                          <w:rPr>
                            <w:rFonts w:hint="eastAsia"/>
                            <w:color w:val="FFFFFF" w:themeColor="background1"/>
                            <w:sz w:val="48"/>
                            <w:szCs w:val="48"/>
                          </w:rPr>
                          <w:t xml:space="preserve">　</w:t>
                        </w:r>
                        <w:r w:rsidRPr="00394152">
                          <w:rPr>
                            <w:rFonts w:hint="eastAsia"/>
                            <w:sz w:val="48"/>
                            <w:szCs w:val="48"/>
                          </w:rPr>
                          <w:t>令和</w:t>
                        </w:r>
                        <w:r w:rsidR="00312836">
                          <w:rPr>
                            <w:rFonts w:hint="eastAsia"/>
                            <w:sz w:val="48"/>
                            <w:szCs w:val="48"/>
                          </w:rPr>
                          <w:t>４</w:t>
                        </w:r>
                        <w:r w:rsidRPr="00394152">
                          <w:rPr>
                            <w:rFonts w:hint="eastAsia"/>
                            <w:sz w:val="48"/>
                            <w:szCs w:val="48"/>
                          </w:rPr>
                          <w:t xml:space="preserve">年度　</w:t>
                        </w:r>
                        <w:r w:rsidR="006961B2">
                          <w:rPr>
                            <w:rFonts w:hint="eastAsia"/>
                            <w:sz w:val="48"/>
                            <w:szCs w:val="48"/>
                          </w:rPr>
                          <w:t>占冠村</w:t>
                        </w:r>
                        <w:r w:rsidRPr="00394152">
                          <w:rPr>
                            <w:rFonts w:hint="eastAsia"/>
                            <w:sz w:val="48"/>
                            <w:szCs w:val="48"/>
                          </w:rPr>
                          <w:t>財務書類　実数分析</w:t>
                        </w:r>
                      </w:p>
                    </w:txbxContent>
                  </v:textbox>
                </v:shape>
                <w10:wrap anchorx="margin"/>
              </v:group>
            </w:pict>
          </mc:Fallback>
        </mc:AlternateContent>
      </w:r>
    </w:p>
    <w:p w14:paraId="45AA7A6D" w14:textId="77777777" w:rsidR="00487A10" w:rsidRPr="00413F0C" w:rsidRDefault="00487A10" w:rsidP="00487A10">
      <w:pPr>
        <w:rPr>
          <w:rFonts w:ascii="メイリオ" w:eastAsia="メイリオ" w:hAnsi="メイリオ" w:cs="ＭＳＰゴシック-WinCharSetFFFF-H"/>
          <w:b/>
          <w:color w:val="0070C0"/>
          <w:kern w:val="0"/>
          <w:sz w:val="32"/>
          <w:szCs w:val="54"/>
        </w:rPr>
      </w:pPr>
    </w:p>
    <w:p w14:paraId="382784CF" w14:textId="77777777" w:rsidR="00487A10" w:rsidRPr="00413F0C" w:rsidRDefault="00487A10" w:rsidP="00487A10">
      <w:pPr>
        <w:rPr>
          <w:rFonts w:ascii="メイリオ" w:eastAsia="メイリオ" w:hAnsi="メイリオ" w:cs="メイリオ"/>
          <w:color w:val="ED7D31" w:themeColor="accent2"/>
          <w:sz w:val="28"/>
          <w:szCs w:val="28"/>
        </w:rPr>
      </w:pPr>
    </w:p>
    <w:p w14:paraId="5F1ED18A" w14:textId="35C2A2C7" w:rsidR="00487A10" w:rsidRPr="00413F0C" w:rsidRDefault="00487A10" w:rsidP="00487A10">
      <w:pPr>
        <w:rPr>
          <w:rFonts w:ascii="メイリオ" w:eastAsia="メイリオ" w:hAnsi="メイリオ" w:cs="メイリオ"/>
          <w:color w:val="ED7D31" w:themeColor="accent2"/>
          <w:sz w:val="28"/>
          <w:szCs w:val="28"/>
        </w:rPr>
      </w:pPr>
    </w:p>
    <w:p w14:paraId="3C597AE4" w14:textId="6A7F15C8" w:rsidR="00487A10" w:rsidRPr="00413F0C" w:rsidRDefault="00394152" w:rsidP="00487A10">
      <w:pPr>
        <w:rPr>
          <w:rFonts w:ascii="メイリオ" w:eastAsia="メイリオ" w:hAnsi="メイリオ" w:cs="メイリオ"/>
          <w:color w:val="ED7D31" w:themeColor="accent2"/>
          <w:sz w:val="28"/>
          <w:szCs w:val="28"/>
        </w:rPr>
      </w:pPr>
      <w:r w:rsidRPr="00413F0C">
        <w:rPr>
          <w:rFonts w:ascii="メイリオ" w:eastAsia="メイリオ" w:hAnsi="メイリオ" w:cs="メイリオ"/>
          <w:noProof/>
          <w:color w:val="ED7D31" w:themeColor="accent2"/>
          <w:sz w:val="28"/>
          <w:szCs w:val="28"/>
        </w:rPr>
        <mc:AlternateContent>
          <mc:Choice Requires="wps">
            <w:drawing>
              <wp:anchor distT="0" distB="0" distL="114300" distR="114300" simplePos="0" relativeHeight="251747328" behindDoc="0" locked="0" layoutInCell="1" allowOverlap="1" wp14:anchorId="7FE3A100" wp14:editId="1CE49CC8">
                <wp:simplePos x="0" y="0"/>
                <wp:positionH relativeFrom="margin">
                  <wp:align>center</wp:align>
                </wp:positionH>
                <wp:positionV relativeFrom="paragraph">
                  <wp:posOffset>456187</wp:posOffset>
                </wp:positionV>
                <wp:extent cx="4052348" cy="975360"/>
                <wp:effectExtent l="0" t="0" r="0" b="0"/>
                <wp:wrapNone/>
                <wp:docPr id="57" name="四角形: 角を丸くする 57"/>
                <wp:cNvGraphicFramePr/>
                <a:graphic xmlns:a="http://schemas.openxmlformats.org/drawingml/2006/main">
                  <a:graphicData uri="http://schemas.microsoft.com/office/word/2010/wordprocessingShape">
                    <wps:wsp>
                      <wps:cNvSpPr/>
                      <wps:spPr>
                        <a:xfrm>
                          <a:off x="0" y="0"/>
                          <a:ext cx="4052348" cy="97536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EFC7B1" w14:textId="77777777" w:rsidR="00487A10" w:rsidRPr="00394152" w:rsidRDefault="00487A10" w:rsidP="00D27419">
                            <w:pPr>
                              <w:spacing w:line="360" w:lineRule="exact"/>
                              <w:rPr>
                                <w:rFonts w:ascii="游ゴシック Medium" w:hAnsi="游ゴシック Medium"/>
                                <w:sz w:val="24"/>
                                <w:szCs w:val="24"/>
                              </w:rPr>
                            </w:pPr>
                            <w:r w:rsidRPr="00394152">
                              <w:rPr>
                                <w:rFonts w:ascii="游ゴシック Medium" w:hAnsi="游ゴシック Medium" w:hint="eastAsia"/>
                                <w:sz w:val="24"/>
                                <w:szCs w:val="24"/>
                              </w:rPr>
                              <w:t>ここでは、財務4表（貸借対照表、行政コスト計算書、純資産変動計算書、資金収支計算書）の実数分析について解説します。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FE3A100" id="四角形: 角を丸くする 57" o:spid="_x0000_s1051" style="position:absolute;left:0;text-align:left;margin-left:0;margin-top:35.9pt;width:319.1pt;height:76.8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" filled="f" stroked="f" strokeweight="1pt">
                <v:stroke joinstyle="miter"/>
                <v:textbox>
                  <w:txbxContent>
                    <w:p w14:paraId="79EFC7B1" w14:textId="77777777" w:rsidR="00487A10" w:rsidRPr="00394152" w:rsidRDefault="00487A10" w:rsidP="00D27419">
                      <w:pPr>
                        <w:spacing w:line="360" w:lineRule="exact"/>
                        <w:rPr>
                          <w:rFonts w:ascii="游ゴシック Medium" w:hAnsi="游ゴシック Medium"/>
                          <w:sz w:val="24"/>
                          <w:szCs w:val="24"/>
                        </w:rPr>
                      </w:pPr>
                      <w:r w:rsidRPr="00394152">
                        <w:rPr>
                          <w:rFonts w:ascii="游ゴシック Medium" w:hAnsi="游ゴシック Medium" w:hint="eastAsia"/>
                          <w:sz w:val="24"/>
                          <w:szCs w:val="24"/>
                        </w:rPr>
                        <w:t>ここでは、財務4表（貸借対照表、行政コスト計算書、純資産変動計算書、資金収支計算書）の実数分析について解説します。</w:t>
                      </w:r>
                    </w:p>
                  </w:txbxContent>
                </v:textbox>
                <w10:wrap anchorx="margin"/>
              </v:roundrect>
            </w:pict>
          </mc:Fallback>
        </mc:AlternateContent>
      </w:r>
    </w:p>
    <w:p w14:paraId="4FCC5BE9" w14:textId="1201CF6C" w:rsidR="00487A10" w:rsidRPr="00413F0C" w:rsidRDefault="00487A10" w:rsidP="00487A10">
      <w:pPr>
        <w:rPr>
          <w:rFonts w:ascii="メイリオ" w:eastAsia="メイリオ" w:hAnsi="メイリオ" w:cs="メイリオ"/>
          <w:color w:val="ED7D31" w:themeColor="accent2"/>
          <w:sz w:val="28"/>
          <w:szCs w:val="28"/>
        </w:rPr>
      </w:pPr>
    </w:p>
    <w:p w14:paraId="6367C8A8" w14:textId="3EEC6744" w:rsidR="009A0329" w:rsidRPr="00413F0C" w:rsidRDefault="00394152" w:rsidP="00B65EEF">
      <w:pPr>
        <w:rPr>
          <w:rFonts w:ascii="メイリオ" w:eastAsia="メイリオ" w:hAnsi="メイリオ" w:cs="ＭＳＰゴシック-WinCharSetFFFF-H"/>
          <w:color w:val="ED7D31" w:themeColor="accent2"/>
          <w:kern w:val="0"/>
          <w:sz w:val="28"/>
          <w:szCs w:val="28"/>
        </w:rPr>
        <w:sectPr w:rsidR="009A0329" w:rsidRPr="00413F0C" w:rsidSect="00513360">
          <w:headerReference w:type="default" r:id="rId11"/>
          <w:footerReference w:type="default" r:id="rId12"/>
          <w:pgSz w:w="11906" w:h="16838"/>
          <w:pgMar w:top="1247" w:right="1134" w:bottom="1247" w:left="1134" w:header="283" w:footer="567" w:gutter="0"/>
          <w:pgNumType w:start="1"/>
          <w:cols w:space="425"/>
          <w:docGrid w:type="lines" w:linePitch="360"/>
        </w:sectPr>
      </w:pPr>
      <w:r w:rsidRPr="00413F0C">
        <w:rPr>
          <w:rFonts w:ascii="HGPｺﾞｼｯｸM" w:eastAsia="HGPｺﾞｼｯｸM" w:hAnsi="BIZ UDPゴシック" w:cs="ＭＳＰゴシック-WinCharSetFFFF-H"/>
          <w:noProof/>
          <w:color w:val="000000" w:themeColor="text1"/>
          <w:kern w:val="0"/>
          <w:sz w:val="28"/>
          <w:szCs w:val="28"/>
        </w:rPr>
        <mc:AlternateContent>
          <mc:Choice Requires="wps">
            <w:drawing>
              <wp:anchor distT="0" distB="0" distL="114300" distR="114300" simplePos="0" relativeHeight="251761664" behindDoc="0" locked="0" layoutInCell="1" allowOverlap="1" wp14:anchorId="0E426104" wp14:editId="1454BA3A">
                <wp:simplePos x="0" y="0"/>
                <wp:positionH relativeFrom="margin">
                  <wp:align>center</wp:align>
                </wp:positionH>
                <wp:positionV relativeFrom="paragraph">
                  <wp:posOffset>-457200</wp:posOffset>
                </wp:positionV>
                <wp:extent cx="5257800" cy="0"/>
                <wp:effectExtent l="0" t="0" r="0" b="0"/>
                <wp:wrapNone/>
                <wp:docPr id="23" name="直線コネクタ 23"/>
                <wp:cNvGraphicFramePr/>
                <a:graphic xmlns:a="http://schemas.openxmlformats.org/drawingml/2006/main">
                  <a:graphicData uri="http://schemas.microsoft.com/office/word/2010/wordprocessingShape">
                    <wps:wsp>
                      <wps:cNvCnPr/>
                      <wps:spPr>
                        <a:xfrm>
                          <a:off x="0" y="0"/>
                          <a:ext cx="52578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94F50B" id="直線コネクタ 23" o:spid="_x0000_s1026" style="position:absolute;left:0;text-align:left;z-index:251761664;visibility:visible;mso-wrap-style:square;mso-wrap-distance-left:9pt;mso-wrap-distance-top:0;mso-wrap-distance-right:9pt;mso-wrap-distance-bottom:0;mso-position-horizontal:center;mso-position-horizontal-relative:margin;mso-position-vertical:absolute;mso-position-vertical-relative:text" from="0,-36pt" to="4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" strokecolor="#0070c0" strokeweight=".5pt">
                <v:stroke joinstyle="miter"/>
                <w10:wrap anchorx="margin"/>
              </v:line>
            </w:pict>
          </mc:Fallback>
        </mc:AlternateContent>
      </w:r>
    </w:p>
    <w:p w14:paraId="0073B889" w14:textId="2F0D2348" w:rsidR="008224A1" w:rsidRPr="00413F0C" w:rsidRDefault="008224A1" w:rsidP="00B65EEF">
      <w:pPr>
        <w:rPr>
          <w:rFonts w:ascii="メイリオ" w:eastAsia="メイリオ" w:hAnsi="メイリオ" w:cs="ＭＳＰゴシック-WinCharSetFFFF-H"/>
          <w:b/>
          <w:bCs/>
          <w:color w:val="2F5496" w:themeColor="accent5" w:themeShade="BF"/>
          <w:kern w:val="0"/>
          <w:sz w:val="28"/>
          <w:szCs w:val="28"/>
        </w:rPr>
      </w:pPr>
      <w:r w:rsidRPr="00413F0C">
        <w:rPr>
          <w:rFonts w:ascii="メイリオ" w:eastAsia="メイリオ" w:hAnsi="メイリオ" w:cs="ＭＳＰゴシック-WinCharSetFFFF-H" w:hint="eastAsia"/>
          <w:b/>
          <w:bCs/>
          <w:color w:val="2F5496" w:themeColor="accent5" w:themeShade="BF"/>
          <w:kern w:val="0"/>
          <w:sz w:val="28"/>
          <w:szCs w:val="28"/>
        </w:rPr>
        <w:lastRenderedPageBreak/>
        <w:t>（１）貸借対照表</w:t>
      </w:r>
    </w:p>
    <w:p w14:paraId="0073B88A" w14:textId="77777777" w:rsidR="00C95968" w:rsidRPr="00413F0C" w:rsidRDefault="00F01A73" w:rsidP="007870AA">
      <w:pPr>
        <w:ind w:firstLineChars="100" w:firstLine="210"/>
        <w:rPr>
          <w:rFonts w:ascii="游ゴシック Medium" w:hAnsi="游ゴシック Medium"/>
          <w:szCs w:val="21"/>
        </w:rPr>
      </w:pPr>
      <w:r w:rsidRPr="00413F0C">
        <w:rPr>
          <w:rFonts w:ascii="游ゴシック Medium" w:hAnsi="游ゴシック Medium" w:hint="eastAsia"/>
          <w:szCs w:val="21"/>
        </w:rPr>
        <w:t>貸借対照表とは、基準日時点における財政状態（資産・負債・純資産の残高および内訳）を表示したものです。</w:t>
      </w:r>
    </w:p>
    <w:p w14:paraId="0073B88B" w14:textId="77777777" w:rsidR="007870AA" w:rsidRPr="00413F0C" w:rsidRDefault="007870AA" w:rsidP="007870AA">
      <w:pPr>
        <w:ind w:firstLineChars="100" w:firstLine="200"/>
        <w:rPr>
          <w:rFonts w:ascii="游ゴシック Medium" w:hAnsi="游ゴシック Medium"/>
          <w:sz w:val="20"/>
          <w:szCs w:val="20"/>
        </w:rPr>
      </w:pPr>
    </w:p>
    <w:p w14:paraId="0073B8A2" w14:textId="407BB00F" w:rsidR="00681B6D" w:rsidRPr="00413F0C" w:rsidRDefault="00C95968" w:rsidP="00394152">
      <w:pPr>
        <w:pStyle w:val="1"/>
        <w:rPr>
          <w:rFonts w:asciiTheme="majorEastAsia" w:hAnsiTheme="majorEastAsia" w:cs="ＭＳＰゴシック-WinCharSetFFFF-H"/>
          <w:b/>
          <w:bCs/>
          <w:szCs w:val="54"/>
        </w:rPr>
      </w:pPr>
      <w:r w:rsidRPr="00413F0C">
        <w:rPr>
          <w:rFonts w:hint="eastAsia"/>
          <w:b/>
          <w:bCs/>
        </w:rPr>
        <w:t>■貸借対照表（Ｂ／Ｓ）の概略図</w:t>
      </w:r>
    </w:p>
    <w:p w14:paraId="014F04A9" w14:textId="4F726C1C" w:rsidR="00C7721E" w:rsidRPr="00413F0C" w:rsidRDefault="00C7721E" w:rsidP="00C95968">
      <w:pPr>
        <w:ind w:right="960"/>
        <w:rPr>
          <w:rFonts w:asciiTheme="majorEastAsia" w:eastAsiaTheme="majorEastAsia" w:hAnsiTheme="majorEastAsia" w:cs="ＭＳＰゴシック-WinCharSetFFFF-H"/>
          <w:kern w:val="0"/>
          <w:sz w:val="24"/>
          <w:szCs w:val="54"/>
        </w:rPr>
      </w:pPr>
    </w:p>
    <w:tbl>
      <w:tblPr>
        <w:tblStyle w:val="ab"/>
        <w:tblW w:w="5000" w:type="pct"/>
        <w:jc w:val="center"/>
        <w:tblLook w:val="04A0" w:firstRow="1" w:lastRow="0" w:firstColumn="1" w:lastColumn="0" w:noHBand="0" w:noVBand="1"/>
      </w:tblPr>
      <w:tblGrid>
        <w:gridCol w:w="583"/>
        <w:gridCol w:w="4238"/>
        <w:gridCol w:w="646"/>
        <w:gridCol w:w="4161"/>
      </w:tblGrid>
      <w:tr w:rsidR="0022509F" w:rsidRPr="00413F0C" w14:paraId="6C68C264" w14:textId="77777777" w:rsidTr="00E911B4">
        <w:trPr>
          <w:jc w:val="center"/>
        </w:trPr>
        <w:tc>
          <w:tcPr>
            <w:tcW w:w="4877" w:type="dxa"/>
            <w:gridSpan w:val="2"/>
            <w:shd w:val="clear" w:color="auto" w:fill="92D050"/>
          </w:tcPr>
          <w:p w14:paraId="0A459E55" w14:textId="37045926" w:rsidR="0022509F" w:rsidRPr="00413F0C" w:rsidRDefault="0022509F" w:rsidP="00782921">
            <w:pPr>
              <w:jc w:val="center"/>
              <w:rPr>
                <w:rFonts w:ascii="游ゴシック Medium" w:hAnsi="游ゴシック Medium" w:cs="ＭＳＰゴシック-WinCharSetFFFF-H"/>
                <w:color w:val="FFFFFF" w:themeColor="background1"/>
                <w:kern w:val="0"/>
                <w:szCs w:val="48"/>
              </w:rPr>
            </w:pPr>
            <w:r w:rsidRPr="00413F0C">
              <w:rPr>
                <w:rFonts w:ascii="游ゴシック Medium" w:hAnsi="游ゴシック Medium" w:cs="ＭＳＰゴシック-WinCharSetFFFF-H" w:hint="eastAsia"/>
                <w:color w:val="FFFFFF" w:themeColor="background1"/>
                <w:kern w:val="0"/>
                <w:szCs w:val="48"/>
              </w:rPr>
              <w:t>資産の部（これまで</w:t>
            </w:r>
            <w:r w:rsidR="00782921" w:rsidRPr="00413F0C">
              <w:rPr>
                <w:rFonts w:ascii="游ゴシック Medium" w:hAnsi="游ゴシック Medium" w:cs="ＭＳＰゴシック-WinCharSetFFFF-H" w:hint="eastAsia"/>
                <w:color w:val="FFFFFF" w:themeColor="background1"/>
                <w:kern w:val="0"/>
                <w:szCs w:val="48"/>
              </w:rPr>
              <w:t>形成した</w:t>
            </w:r>
            <w:r w:rsidRPr="00413F0C">
              <w:rPr>
                <w:rFonts w:ascii="游ゴシック Medium" w:hAnsi="游ゴシック Medium" w:cs="ＭＳＰゴシック-WinCharSetFFFF-H" w:hint="eastAsia"/>
                <w:color w:val="FFFFFF" w:themeColor="background1"/>
                <w:kern w:val="0"/>
                <w:szCs w:val="48"/>
              </w:rPr>
              <w:t>資産）</w:t>
            </w:r>
          </w:p>
        </w:tc>
        <w:tc>
          <w:tcPr>
            <w:tcW w:w="4865" w:type="dxa"/>
            <w:gridSpan w:val="2"/>
            <w:shd w:val="clear" w:color="auto" w:fill="92D050"/>
          </w:tcPr>
          <w:p w14:paraId="0FE8AE05" w14:textId="5298F350" w:rsidR="0022509F" w:rsidRPr="00413F0C" w:rsidRDefault="0022509F" w:rsidP="00782921">
            <w:pPr>
              <w:ind w:rightChars="-64" w:right="-134"/>
              <w:jc w:val="center"/>
              <w:rPr>
                <w:rFonts w:ascii="游ゴシック Medium" w:hAnsi="游ゴシック Medium" w:cs="ＭＳＰゴシック-WinCharSetFFFF-H"/>
                <w:color w:val="FFFFFF" w:themeColor="background1"/>
                <w:kern w:val="0"/>
                <w:szCs w:val="48"/>
              </w:rPr>
            </w:pPr>
            <w:r w:rsidRPr="00413F0C">
              <w:rPr>
                <w:rFonts w:ascii="游ゴシック Medium" w:hAnsi="游ゴシック Medium" w:cs="ＭＳＰゴシック-WinCharSetFFFF-H" w:hint="eastAsia"/>
                <w:color w:val="FFFFFF" w:themeColor="background1"/>
                <w:kern w:val="0"/>
                <w:szCs w:val="48"/>
              </w:rPr>
              <w:t>負債の部（将来世代が負担する金額）</w:t>
            </w:r>
          </w:p>
        </w:tc>
      </w:tr>
      <w:tr w:rsidR="0022509F" w:rsidRPr="00413F0C" w14:paraId="07BD8034" w14:textId="77777777" w:rsidTr="00E911B4">
        <w:trPr>
          <w:jc w:val="center"/>
        </w:trPr>
        <w:tc>
          <w:tcPr>
            <w:tcW w:w="583" w:type="dxa"/>
            <w:vMerge w:val="restart"/>
            <w:shd w:val="clear" w:color="auto" w:fill="FFFFE7"/>
            <w:textDirection w:val="tbRlV"/>
          </w:tcPr>
          <w:p w14:paraId="1B963A97" w14:textId="419FEE8E" w:rsidR="0022509F" w:rsidRPr="00413F0C" w:rsidRDefault="0022509F" w:rsidP="00617FF0">
            <w:pPr>
              <w:ind w:left="113" w:right="-85"/>
              <w:jc w:val="center"/>
              <w:rPr>
                <w:rFonts w:asciiTheme="majorEastAsia" w:eastAsiaTheme="majorEastAsia" w:hAnsiTheme="majorEastAsia" w:cs="ＭＳＰゴシック-WinCharSetFFFF-H"/>
                <w:kern w:val="0"/>
                <w:sz w:val="24"/>
                <w:szCs w:val="54"/>
              </w:rPr>
            </w:pPr>
            <w:r w:rsidRPr="00413F0C">
              <w:rPr>
                <w:rFonts w:asciiTheme="majorEastAsia" w:eastAsiaTheme="majorEastAsia" w:hAnsiTheme="majorEastAsia" w:cs="ＭＳＰゴシック-WinCharSetFFFF-H" w:hint="eastAsia"/>
                <w:kern w:val="0"/>
                <w:sz w:val="24"/>
                <w:szCs w:val="54"/>
              </w:rPr>
              <w:t>固定資産</w:t>
            </w:r>
          </w:p>
        </w:tc>
        <w:tc>
          <w:tcPr>
            <w:tcW w:w="4294" w:type="dxa"/>
            <w:shd w:val="clear" w:color="auto" w:fill="FFFFFF" w:themeFill="background1"/>
          </w:tcPr>
          <w:p w14:paraId="4E63C3F9" w14:textId="77777777" w:rsidR="0022509F" w:rsidRPr="00413F0C" w:rsidRDefault="0022509F" w:rsidP="0022509F">
            <w:pPr>
              <w:ind w:right="-5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(1) 事業用資産</w:t>
            </w:r>
          </w:p>
          <w:p w14:paraId="6D52711E" w14:textId="30086BB4" w:rsidR="0022509F" w:rsidRPr="00413F0C" w:rsidRDefault="0022509F" w:rsidP="00A65D62">
            <w:pPr>
              <w:ind w:leftChars="100" w:left="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庁舎、学校、保育所、体育館、</w:t>
            </w:r>
            <w:r w:rsidR="003037DC" w:rsidRPr="00413F0C">
              <w:rPr>
                <w:rFonts w:ascii="游ゴシック Medium" w:hAnsi="游ゴシック Medium" w:cs="ＭＳＰゴシック-WinCharSetFFFF-H" w:hint="eastAsia"/>
                <w:kern w:val="0"/>
                <w:szCs w:val="48"/>
              </w:rPr>
              <w:t>公</w:t>
            </w:r>
            <w:r w:rsidRPr="00413F0C">
              <w:rPr>
                <w:rFonts w:ascii="游ゴシック Medium" w:hAnsi="游ゴシック Medium" w:cs="ＭＳＰゴシック-WinCharSetFFFF-H" w:hint="eastAsia"/>
                <w:kern w:val="0"/>
                <w:szCs w:val="48"/>
              </w:rPr>
              <w:t>営住宅、</w:t>
            </w:r>
            <w:r w:rsidR="001E7B5B" w:rsidRPr="00413F0C">
              <w:rPr>
                <w:rFonts w:ascii="游ゴシック Medium" w:hAnsi="游ゴシック Medium" w:cs="ＭＳＰゴシック-WinCharSetFFFF-H" w:hint="eastAsia"/>
                <w:kern w:val="0"/>
                <w:szCs w:val="48"/>
              </w:rPr>
              <w:t>公民館</w:t>
            </w:r>
            <w:r w:rsidRPr="00413F0C">
              <w:rPr>
                <w:rFonts w:ascii="游ゴシック Medium" w:hAnsi="游ゴシック Medium" w:cs="ＭＳＰゴシック-WinCharSetFFFF-H" w:hint="eastAsia"/>
                <w:kern w:val="0"/>
                <w:szCs w:val="48"/>
              </w:rPr>
              <w:t>など</w:t>
            </w:r>
          </w:p>
        </w:tc>
        <w:tc>
          <w:tcPr>
            <w:tcW w:w="647" w:type="dxa"/>
            <w:vMerge w:val="restart"/>
            <w:shd w:val="clear" w:color="auto" w:fill="FFFFE7"/>
            <w:textDirection w:val="tbRlV"/>
          </w:tcPr>
          <w:p w14:paraId="0ECA89EE" w14:textId="3D088363" w:rsidR="0022509F" w:rsidRPr="00413F0C" w:rsidRDefault="0022509F" w:rsidP="007B6D93">
            <w:pPr>
              <w:ind w:left="113" w:right="-30"/>
              <w:jc w:val="center"/>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固定負債</w:t>
            </w:r>
          </w:p>
        </w:tc>
        <w:tc>
          <w:tcPr>
            <w:tcW w:w="4218" w:type="dxa"/>
            <w:shd w:val="clear" w:color="auto" w:fill="FFFFFF" w:themeFill="background1"/>
          </w:tcPr>
          <w:p w14:paraId="65679CD9"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(1) 地方債</w:t>
            </w:r>
          </w:p>
          <w:p w14:paraId="0B1A3705" w14:textId="12B99757" w:rsidR="00B14625" w:rsidRPr="00413F0C" w:rsidRDefault="00E8176E" w:rsidP="00E8176E">
            <w:pP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国や金融機関から</w:t>
            </w:r>
            <w:r w:rsidR="00937F72" w:rsidRPr="00413F0C">
              <w:rPr>
                <w:rFonts w:ascii="游ゴシック Medium" w:hAnsi="游ゴシック Medium" w:cs="ＭＳＰゴシック-WinCharSetFFFF-H" w:hint="eastAsia"/>
                <w:kern w:val="0"/>
                <w:szCs w:val="48"/>
              </w:rPr>
              <w:t>の</w:t>
            </w:r>
            <w:r w:rsidRPr="00413F0C">
              <w:rPr>
                <w:rFonts w:ascii="游ゴシック Medium" w:hAnsi="游ゴシック Medium" w:cs="ＭＳＰゴシック-WinCharSetFFFF-H" w:hint="eastAsia"/>
                <w:kern w:val="0"/>
                <w:szCs w:val="48"/>
              </w:rPr>
              <w:t>借入金</w:t>
            </w:r>
          </w:p>
        </w:tc>
      </w:tr>
      <w:tr w:rsidR="0022509F" w:rsidRPr="00413F0C" w14:paraId="33958B5F" w14:textId="77777777" w:rsidTr="00E911B4">
        <w:trPr>
          <w:jc w:val="center"/>
        </w:trPr>
        <w:tc>
          <w:tcPr>
            <w:tcW w:w="583" w:type="dxa"/>
            <w:vMerge/>
            <w:shd w:val="clear" w:color="auto" w:fill="FFFFE7"/>
          </w:tcPr>
          <w:p w14:paraId="4137BB78" w14:textId="77777777" w:rsidR="0022509F" w:rsidRPr="00413F0C"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FFF" w:themeFill="background1"/>
          </w:tcPr>
          <w:p w14:paraId="476CA18E" w14:textId="77777777" w:rsidR="0022509F" w:rsidRPr="00413F0C" w:rsidRDefault="0022509F" w:rsidP="0022509F">
            <w:pPr>
              <w:ind w:right="-5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(2) インフラ資産</w:t>
            </w:r>
          </w:p>
          <w:p w14:paraId="121FBF1E" w14:textId="2D7E9F1A" w:rsidR="0022509F" w:rsidRPr="00413F0C" w:rsidRDefault="0022509F" w:rsidP="00A65D62">
            <w:pP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道路、公園、橋梁、上下水道など</w:t>
            </w:r>
          </w:p>
        </w:tc>
        <w:tc>
          <w:tcPr>
            <w:tcW w:w="647" w:type="dxa"/>
            <w:vMerge/>
            <w:shd w:val="clear" w:color="auto" w:fill="FFFFE7"/>
          </w:tcPr>
          <w:p w14:paraId="66F3912D" w14:textId="77777777" w:rsidR="0022509F" w:rsidRPr="00413F0C" w:rsidRDefault="0022509F" w:rsidP="007B6D93">
            <w:pPr>
              <w:ind w:right="960"/>
              <w:jc w:val="center"/>
              <w:rPr>
                <w:rFonts w:ascii="游ゴシック Medium" w:hAnsi="游ゴシック Medium" w:cs="ＭＳＰゴシック-WinCharSetFFFF-H"/>
                <w:kern w:val="0"/>
                <w:szCs w:val="48"/>
              </w:rPr>
            </w:pPr>
          </w:p>
        </w:tc>
        <w:tc>
          <w:tcPr>
            <w:tcW w:w="4218" w:type="dxa"/>
            <w:shd w:val="clear" w:color="auto" w:fill="FFFFFF" w:themeFill="background1"/>
          </w:tcPr>
          <w:p w14:paraId="0DDA5232"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(2) 退職手当引当金</w:t>
            </w:r>
          </w:p>
          <w:p w14:paraId="29155CCA" w14:textId="1696A72F" w:rsidR="00946456" w:rsidRPr="00413F0C" w:rsidRDefault="00241114" w:rsidP="00946456">
            <w:pPr>
              <w:ind w:right="7"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将来見込まれる</w:t>
            </w:r>
            <w:r w:rsidR="00946456" w:rsidRPr="00413F0C">
              <w:rPr>
                <w:rFonts w:ascii="游ゴシック Medium" w:hAnsi="游ゴシック Medium" w:cs="ＭＳＰゴシック-WinCharSetFFFF-H" w:hint="eastAsia"/>
                <w:kern w:val="0"/>
                <w:szCs w:val="48"/>
              </w:rPr>
              <w:t>退職金額</w:t>
            </w:r>
          </w:p>
        </w:tc>
      </w:tr>
      <w:tr w:rsidR="0022509F" w:rsidRPr="00413F0C" w14:paraId="340E23A9" w14:textId="77777777" w:rsidTr="00E911B4">
        <w:trPr>
          <w:jc w:val="center"/>
        </w:trPr>
        <w:tc>
          <w:tcPr>
            <w:tcW w:w="583" w:type="dxa"/>
            <w:vMerge/>
            <w:shd w:val="clear" w:color="auto" w:fill="FFFFE7"/>
          </w:tcPr>
          <w:p w14:paraId="65B041F8" w14:textId="77777777" w:rsidR="0022509F" w:rsidRPr="00413F0C"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FFF" w:themeFill="background1"/>
          </w:tcPr>
          <w:p w14:paraId="13EC3811"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(3)物品</w:t>
            </w:r>
          </w:p>
          <w:p w14:paraId="35DFB0F8" w14:textId="6122A5B8" w:rsidR="0022509F" w:rsidRPr="00413F0C" w:rsidRDefault="0022509F" w:rsidP="0022509F">
            <w:pPr>
              <w:ind w:right="960"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車両など</w:t>
            </w:r>
          </w:p>
        </w:tc>
        <w:tc>
          <w:tcPr>
            <w:tcW w:w="647" w:type="dxa"/>
            <w:vMerge/>
            <w:shd w:val="clear" w:color="auto" w:fill="FFFFE7"/>
          </w:tcPr>
          <w:p w14:paraId="6194E6D2" w14:textId="77777777" w:rsidR="0022509F" w:rsidRPr="00413F0C" w:rsidRDefault="0022509F" w:rsidP="007B6D93">
            <w:pPr>
              <w:ind w:right="960"/>
              <w:jc w:val="center"/>
              <w:rPr>
                <w:rFonts w:ascii="游ゴシック Medium" w:hAnsi="游ゴシック Medium" w:cs="ＭＳＰゴシック-WinCharSetFFFF-H"/>
                <w:kern w:val="0"/>
                <w:szCs w:val="48"/>
              </w:rPr>
            </w:pPr>
          </w:p>
        </w:tc>
        <w:tc>
          <w:tcPr>
            <w:tcW w:w="4218" w:type="dxa"/>
            <w:shd w:val="clear" w:color="auto" w:fill="FFFFFF" w:themeFill="background1"/>
          </w:tcPr>
          <w:p w14:paraId="6ED0B5F2"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(3) その他の固定負債</w:t>
            </w:r>
          </w:p>
          <w:p w14:paraId="2867E021" w14:textId="27851E84" w:rsidR="00241114" w:rsidRPr="00413F0C" w:rsidRDefault="005F3E7D" w:rsidP="005F3E7D">
            <w:pPr>
              <w:ind w:right="-135"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長期未払金、損失補償等引当金など</w:t>
            </w:r>
          </w:p>
        </w:tc>
      </w:tr>
      <w:tr w:rsidR="0022509F" w:rsidRPr="00413F0C" w14:paraId="73ABA14C" w14:textId="77777777" w:rsidTr="00E911B4">
        <w:trPr>
          <w:jc w:val="center"/>
        </w:trPr>
        <w:tc>
          <w:tcPr>
            <w:tcW w:w="583" w:type="dxa"/>
            <w:vMerge/>
            <w:shd w:val="clear" w:color="auto" w:fill="FFFFE7"/>
          </w:tcPr>
          <w:p w14:paraId="09F66899" w14:textId="77777777" w:rsidR="0022509F" w:rsidRPr="00413F0C" w:rsidRDefault="0022509F" w:rsidP="0022509F">
            <w:pPr>
              <w:ind w:right="960"/>
              <w:rPr>
                <w:rFonts w:asciiTheme="majorEastAsia" w:eastAsiaTheme="majorEastAsia" w:hAnsiTheme="majorEastAsia" w:cs="ＭＳＰゴシック-WinCharSetFFFF-H"/>
                <w:kern w:val="0"/>
                <w:sz w:val="24"/>
                <w:szCs w:val="54"/>
              </w:rPr>
            </w:pPr>
          </w:p>
        </w:tc>
        <w:tc>
          <w:tcPr>
            <w:tcW w:w="4294" w:type="dxa"/>
            <w:shd w:val="clear" w:color="auto" w:fill="FFFFFF" w:themeFill="background1"/>
          </w:tcPr>
          <w:p w14:paraId="66938634"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(4)投資その他の資産</w:t>
            </w:r>
          </w:p>
          <w:p w14:paraId="4D176935" w14:textId="5CF4A2B0" w:rsidR="0022509F" w:rsidRPr="00413F0C" w:rsidRDefault="00C669E3" w:rsidP="00C669E3">
            <w:pPr>
              <w:ind w:right="960"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基金</w:t>
            </w:r>
            <w:r w:rsidR="003055E4" w:rsidRPr="00413F0C">
              <w:rPr>
                <w:rFonts w:ascii="游ゴシック Medium" w:hAnsi="游ゴシック Medium" w:cs="ＭＳＰゴシック-WinCharSetFFFF-H" w:hint="eastAsia"/>
                <w:kern w:val="0"/>
                <w:szCs w:val="48"/>
              </w:rPr>
              <w:t>、有価証券、出資金など</w:t>
            </w:r>
          </w:p>
        </w:tc>
        <w:tc>
          <w:tcPr>
            <w:tcW w:w="647" w:type="dxa"/>
            <w:vMerge w:val="restart"/>
            <w:shd w:val="clear" w:color="auto" w:fill="FFFFE7"/>
            <w:textDirection w:val="tbRlV"/>
          </w:tcPr>
          <w:p w14:paraId="162BF5DE" w14:textId="66E338B0" w:rsidR="0022509F" w:rsidRPr="00413F0C" w:rsidRDefault="0022509F" w:rsidP="007B6D93">
            <w:pPr>
              <w:ind w:left="113" w:right="-30"/>
              <w:jc w:val="center"/>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流動負債</w:t>
            </w:r>
          </w:p>
        </w:tc>
        <w:tc>
          <w:tcPr>
            <w:tcW w:w="4218" w:type="dxa"/>
            <w:shd w:val="clear" w:color="auto" w:fill="FFFFFF" w:themeFill="background1"/>
          </w:tcPr>
          <w:p w14:paraId="066DF267"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(1) 賞与等引当金</w:t>
            </w:r>
          </w:p>
          <w:p w14:paraId="2F83F06F" w14:textId="265E7B31" w:rsidR="004E697A" w:rsidRPr="00413F0C" w:rsidRDefault="004E697A" w:rsidP="004E697A">
            <w:pP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翌年度</w:t>
            </w:r>
            <w:r w:rsidR="00EE3AC9" w:rsidRPr="00413F0C">
              <w:rPr>
                <w:rFonts w:ascii="游ゴシック Medium" w:hAnsi="游ゴシック Medium" w:cs="ＭＳＰゴシック-WinCharSetFFFF-H" w:hint="eastAsia"/>
                <w:kern w:val="0"/>
                <w:szCs w:val="48"/>
              </w:rPr>
              <w:t>夏期</w:t>
            </w:r>
            <w:r w:rsidRPr="00413F0C">
              <w:rPr>
                <w:rFonts w:ascii="游ゴシック Medium" w:hAnsi="游ゴシック Medium" w:cs="ＭＳＰゴシック-WinCharSetFFFF-H" w:hint="eastAsia"/>
                <w:kern w:val="0"/>
                <w:szCs w:val="48"/>
              </w:rPr>
              <w:t>賞与の当年度負担額</w:t>
            </w:r>
          </w:p>
        </w:tc>
      </w:tr>
      <w:tr w:rsidR="0022509F" w:rsidRPr="00413F0C" w14:paraId="26B80D9E" w14:textId="77777777" w:rsidTr="00E911B4">
        <w:trPr>
          <w:jc w:val="center"/>
        </w:trPr>
        <w:tc>
          <w:tcPr>
            <w:tcW w:w="583" w:type="dxa"/>
            <w:vMerge w:val="restart"/>
            <w:shd w:val="clear" w:color="auto" w:fill="FFFFE7"/>
            <w:textDirection w:val="tbRlV"/>
          </w:tcPr>
          <w:p w14:paraId="5AF0003A" w14:textId="773F39D4" w:rsidR="0022509F" w:rsidRPr="00413F0C" w:rsidRDefault="0022509F" w:rsidP="00617FF0">
            <w:pPr>
              <w:ind w:left="113" w:right="113"/>
              <w:jc w:val="center"/>
              <w:rPr>
                <w:rFonts w:asciiTheme="majorEastAsia" w:eastAsiaTheme="majorEastAsia" w:hAnsiTheme="majorEastAsia" w:cs="ＭＳＰゴシック-WinCharSetFFFF-H"/>
                <w:kern w:val="0"/>
                <w:sz w:val="24"/>
                <w:szCs w:val="54"/>
              </w:rPr>
            </w:pPr>
            <w:r w:rsidRPr="00413F0C">
              <w:rPr>
                <w:rFonts w:asciiTheme="majorEastAsia" w:eastAsiaTheme="majorEastAsia" w:hAnsiTheme="majorEastAsia" w:cs="ＭＳＰゴシック-WinCharSetFFFF-H" w:hint="eastAsia"/>
                <w:kern w:val="0"/>
                <w:sz w:val="24"/>
                <w:szCs w:val="54"/>
              </w:rPr>
              <w:t>流動資産</w:t>
            </w:r>
          </w:p>
        </w:tc>
        <w:tc>
          <w:tcPr>
            <w:tcW w:w="4294" w:type="dxa"/>
            <w:shd w:val="clear" w:color="auto" w:fill="FFFFFF" w:themeFill="background1"/>
          </w:tcPr>
          <w:p w14:paraId="4CB009D5"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(1) 現金預金</w:t>
            </w:r>
          </w:p>
          <w:p w14:paraId="4445921A" w14:textId="331081AF" w:rsidR="0022509F" w:rsidRPr="00413F0C" w:rsidRDefault="00F110E0" w:rsidP="00F110E0">
            <w:pPr>
              <w:ind w:right="960"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現金、預金</w:t>
            </w:r>
          </w:p>
        </w:tc>
        <w:tc>
          <w:tcPr>
            <w:tcW w:w="647" w:type="dxa"/>
            <w:vMerge/>
            <w:shd w:val="clear" w:color="auto" w:fill="FFFFE7"/>
          </w:tcPr>
          <w:p w14:paraId="3C02D1E7" w14:textId="77777777" w:rsidR="0022509F" w:rsidRPr="00413F0C" w:rsidRDefault="0022509F" w:rsidP="0022509F">
            <w:pPr>
              <w:ind w:right="960"/>
              <w:rPr>
                <w:rFonts w:ascii="游ゴシック Medium" w:hAnsi="游ゴシック Medium" w:cs="ＭＳＰゴシック-WinCharSetFFFF-H"/>
                <w:kern w:val="0"/>
                <w:szCs w:val="48"/>
              </w:rPr>
            </w:pPr>
          </w:p>
        </w:tc>
        <w:tc>
          <w:tcPr>
            <w:tcW w:w="4218" w:type="dxa"/>
            <w:shd w:val="clear" w:color="auto" w:fill="FFFFFF" w:themeFill="background1"/>
          </w:tcPr>
          <w:p w14:paraId="05B838A6" w14:textId="77777777" w:rsidR="0022509F" w:rsidRPr="00413F0C" w:rsidRDefault="0022509F"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(2) その他の流動負債</w:t>
            </w:r>
          </w:p>
          <w:p w14:paraId="533B5851" w14:textId="206A201A" w:rsidR="001A383E" w:rsidRPr="00413F0C" w:rsidRDefault="001A383E" w:rsidP="001A383E">
            <w:pPr>
              <w:ind w:right="148"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翌年度償還予定の地方債</w:t>
            </w:r>
            <w:r w:rsidR="00EE3AC9" w:rsidRPr="00413F0C">
              <w:rPr>
                <w:rFonts w:ascii="游ゴシック Medium" w:hAnsi="游ゴシック Medium" w:cs="ＭＳＰゴシック-WinCharSetFFFF-H" w:hint="eastAsia"/>
                <w:kern w:val="0"/>
                <w:szCs w:val="48"/>
              </w:rPr>
              <w:t>、預り金など</w:t>
            </w:r>
          </w:p>
        </w:tc>
      </w:tr>
      <w:tr w:rsidR="00782921" w:rsidRPr="00413F0C" w14:paraId="35A59AA8" w14:textId="77777777" w:rsidTr="00E911B4">
        <w:trPr>
          <w:jc w:val="center"/>
        </w:trPr>
        <w:tc>
          <w:tcPr>
            <w:tcW w:w="583" w:type="dxa"/>
            <w:vMerge/>
            <w:shd w:val="clear" w:color="auto" w:fill="FFFFE7"/>
            <w:textDirection w:val="tbRlV"/>
          </w:tcPr>
          <w:p w14:paraId="1A57CBAF" w14:textId="7E0DA64B" w:rsidR="00782921" w:rsidRPr="00413F0C" w:rsidRDefault="00782921" w:rsidP="0022509F">
            <w:pPr>
              <w:ind w:left="113" w:right="113"/>
              <w:rPr>
                <w:rFonts w:asciiTheme="majorEastAsia" w:eastAsiaTheme="majorEastAsia" w:hAnsiTheme="majorEastAsia" w:cs="ＭＳＰゴシック-WinCharSetFFFF-H"/>
                <w:kern w:val="0"/>
                <w:sz w:val="24"/>
                <w:szCs w:val="54"/>
              </w:rPr>
            </w:pPr>
          </w:p>
        </w:tc>
        <w:tc>
          <w:tcPr>
            <w:tcW w:w="4294" w:type="dxa"/>
            <w:vMerge w:val="restart"/>
            <w:shd w:val="clear" w:color="auto" w:fill="FFFFFF" w:themeFill="background1"/>
          </w:tcPr>
          <w:p w14:paraId="0386F71D" w14:textId="77777777" w:rsidR="00782921" w:rsidRPr="00413F0C" w:rsidRDefault="00782921"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(2) 基金、未収金など</w:t>
            </w:r>
          </w:p>
          <w:p w14:paraId="352DC1C8" w14:textId="27985A16" w:rsidR="00782921" w:rsidRPr="00413F0C" w:rsidRDefault="00782921" w:rsidP="00150953">
            <w:pPr>
              <w:ind w:right="960"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財政調整基金、未収金など</w:t>
            </w:r>
          </w:p>
        </w:tc>
        <w:tc>
          <w:tcPr>
            <w:tcW w:w="4865" w:type="dxa"/>
            <w:gridSpan w:val="2"/>
            <w:tcBorders>
              <w:bottom w:val="single" w:sz="4" w:space="0" w:color="auto"/>
            </w:tcBorders>
            <w:shd w:val="clear" w:color="auto" w:fill="92D050"/>
          </w:tcPr>
          <w:p w14:paraId="592D305F" w14:textId="35DB44DD" w:rsidR="00782921" w:rsidRPr="00413F0C" w:rsidRDefault="00782921" w:rsidP="0022509F">
            <w:pPr>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color w:val="FFFFFF" w:themeColor="background1"/>
                <w:kern w:val="0"/>
                <w:szCs w:val="48"/>
              </w:rPr>
              <w:t>純資産の部（現在までの世代が負担した金額）</w:t>
            </w:r>
          </w:p>
        </w:tc>
      </w:tr>
      <w:tr w:rsidR="00782921" w:rsidRPr="00413F0C" w14:paraId="3E43EBEF" w14:textId="77777777" w:rsidTr="00E911B4">
        <w:trPr>
          <w:jc w:val="center"/>
        </w:trPr>
        <w:tc>
          <w:tcPr>
            <w:tcW w:w="583" w:type="dxa"/>
            <w:vMerge/>
            <w:shd w:val="clear" w:color="auto" w:fill="FFFFE7"/>
          </w:tcPr>
          <w:p w14:paraId="1B2C9D12" w14:textId="77777777" w:rsidR="00782921" w:rsidRPr="00413F0C" w:rsidRDefault="00782921" w:rsidP="0022509F">
            <w:pPr>
              <w:ind w:right="960"/>
              <w:rPr>
                <w:rFonts w:asciiTheme="majorEastAsia" w:eastAsiaTheme="majorEastAsia" w:hAnsiTheme="majorEastAsia" w:cs="ＭＳＰゴシック-WinCharSetFFFF-H"/>
                <w:kern w:val="0"/>
                <w:sz w:val="24"/>
                <w:szCs w:val="54"/>
              </w:rPr>
            </w:pPr>
          </w:p>
        </w:tc>
        <w:tc>
          <w:tcPr>
            <w:tcW w:w="4294" w:type="dxa"/>
            <w:vMerge/>
            <w:shd w:val="clear" w:color="auto" w:fill="FFFFFF" w:themeFill="background1"/>
          </w:tcPr>
          <w:p w14:paraId="19926B0C" w14:textId="46154160" w:rsidR="00782921" w:rsidRPr="00413F0C" w:rsidRDefault="00782921" w:rsidP="0022509F">
            <w:pPr>
              <w:ind w:right="960"/>
              <w:rPr>
                <w:rFonts w:ascii="游ゴシック Medium" w:hAnsi="游ゴシック Medium" w:cs="ＭＳＰゴシック-WinCharSetFFFF-H"/>
                <w:kern w:val="0"/>
                <w:szCs w:val="48"/>
              </w:rPr>
            </w:pPr>
          </w:p>
        </w:tc>
        <w:tc>
          <w:tcPr>
            <w:tcW w:w="4865" w:type="dxa"/>
            <w:gridSpan w:val="2"/>
            <w:shd w:val="clear" w:color="auto" w:fill="FFFFFF" w:themeFill="background1"/>
          </w:tcPr>
          <w:p w14:paraId="192BBED0" w14:textId="02C1C7A2" w:rsidR="00782921" w:rsidRPr="00413F0C" w:rsidRDefault="00782921" w:rsidP="0022509F">
            <w:pPr>
              <w:ind w:right="96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純資産</w:t>
            </w:r>
          </w:p>
        </w:tc>
      </w:tr>
    </w:tbl>
    <w:p w14:paraId="0FFE769A" w14:textId="77777777" w:rsidR="00512458" w:rsidRPr="00413F0C" w:rsidRDefault="00512458" w:rsidP="00CB0267">
      <w:pPr>
        <w:ind w:firstLineChars="100" w:firstLine="240"/>
        <w:rPr>
          <w:rFonts w:ascii="ＭＳ 明朝" w:eastAsia="ＭＳ 明朝" w:hAnsi="ＭＳ 明朝"/>
          <w:sz w:val="24"/>
          <w:szCs w:val="24"/>
        </w:rPr>
      </w:pPr>
    </w:p>
    <w:p w14:paraId="0073B8A4" w14:textId="3A44577D" w:rsidR="00C95968" w:rsidRPr="00413F0C" w:rsidRDefault="00C95968" w:rsidP="00CB0267">
      <w:pPr>
        <w:ind w:firstLineChars="100" w:firstLine="210"/>
        <w:rPr>
          <w:rFonts w:ascii="游ゴシック Medium" w:hAnsi="游ゴシック Medium"/>
          <w:szCs w:val="21"/>
        </w:rPr>
      </w:pPr>
      <w:r w:rsidRPr="00413F0C">
        <w:rPr>
          <w:rFonts w:ascii="游ゴシック Medium" w:hAnsi="游ゴシック Medium" w:hint="eastAsia"/>
          <w:szCs w:val="21"/>
        </w:rPr>
        <w:t>資産は</w:t>
      </w:r>
      <w:r w:rsidR="006961B2">
        <w:rPr>
          <w:rFonts w:ascii="游ゴシック Medium" w:hAnsi="游ゴシック Medium" w:hint="eastAsia"/>
          <w:szCs w:val="21"/>
        </w:rPr>
        <w:t>占冠村</w:t>
      </w:r>
      <w:r w:rsidR="007C7960" w:rsidRPr="00413F0C">
        <w:rPr>
          <w:rFonts w:ascii="游ゴシック Medium" w:hAnsi="游ゴシック Medium" w:hint="eastAsia"/>
          <w:szCs w:val="21"/>
        </w:rPr>
        <w:t>がこれまでに住民サービス提供のために形成し</w:t>
      </w:r>
      <w:r w:rsidRPr="00413F0C">
        <w:rPr>
          <w:rFonts w:ascii="游ゴシック Medium" w:hAnsi="游ゴシック Medium" w:hint="eastAsia"/>
          <w:szCs w:val="21"/>
        </w:rPr>
        <w:t>、今後も住民サービス提供のために利用される財産です。</w:t>
      </w:r>
    </w:p>
    <w:p w14:paraId="0073B8A7" w14:textId="2C6211F7" w:rsidR="00C95968" w:rsidRPr="00413F0C" w:rsidRDefault="007C7960" w:rsidP="00CB0267">
      <w:pPr>
        <w:ind w:firstLineChars="100" w:firstLine="210"/>
        <w:rPr>
          <w:rFonts w:ascii="游ゴシック Medium" w:hAnsi="游ゴシック Medium"/>
          <w:szCs w:val="21"/>
        </w:rPr>
      </w:pPr>
      <w:r w:rsidRPr="00413F0C">
        <w:rPr>
          <w:rFonts w:ascii="游ゴシック Medium" w:hAnsi="游ゴシック Medium" w:hint="eastAsia"/>
          <w:szCs w:val="21"/>
        </w:rPr>
        <w:t>財産形成に係る</w:t>
      </w:r>
      <w:r w:rsidRPr="00413F0C">
        <w:rPr>
          <w:rFonts w:ascii="游ゴシック Medium" w:hAnsi="游ゴシック Medium"/>
          <w:szCs w:val="21"/>
        </w:rPr>
        <w:t>財源が地方債等であれば負債に、</w:t>
      </w:r>
      <w:r w:rsidRPr="00413F0C">
        <w:rPr>
          <w:rFonts w:ascii="游ゴシック Medium" w:hAnsi="游ゴシック Medium" w:hint="eastAsia"/>
          <w:szCs w:val="21"/>
        </w:rPr>
        <w:t>市町村税や国</w:t>
      </w:r>
      <w:r w:rsidRPr="00413F0C">
        <w:rPr>
          <w:rFonts w:ascii="游ゴシック Medium" w:hAnsi="游ゴシック Medium"/>
          <w:szCs w:val="21"/>
        </w:rPr>
        <w:t>・</w:t>
      </w:r>
      <w:r w:rsidR="00406F4D" w:rsidRPr="00413F0C">
        <w:rPr>
          <w:rFonts w:ascii="游ゴシック Medium" w:hAnsi="游ゴシック Medium" w:hint="eastAsia"/>
          <w:szCs w:val="21"/>
        </w:rPr>
        <w:t>道</w:t>
      </w:r>
      <w:r w:rsidRPr="00413F0C">
        <w:rPr>
          <w:rFonts w:ascii="游ゴシック Medium" w:hAnsi="游ゴシック Medium"/>
          <w:szCs w:val="21"/>
        </w:rPr>
        <w:t>の補助金等であれば純資産に計上されます</w:t>
      </w:r>
      <w:r w:rsidRPr="00413F0C">
        <w:rPr>
          <w:rFonts w:ascii="游ゴシック Medium" w:hAnsi="游ゴシック Medium" w:hint="eastAsia"/>
          <w:szCs w:val="21"/>
        </w:rPr>
        <w:t>。</w:t>
      </w:r>
      <w:r w:rsidR="00C95968" w:rsidRPr="00413F0C">
        <w:rPr>
          <w:rFonts w:ascii="游ゴシック Medium" w:hAnsi="游ゴシック Medium" w:hint="eastAsia"/>
          <w:szCs w:val="21"/>
        </w:rPr>
        <w:t>具体的には以下の通りです。</w:t>
      </w:r>
    </w:p>
    <w:p w14:paraId="4957EA6D" w14:textId="77777777" w:rsidR="00487A10" w:rsidRPr="00413F0C" w:rsidRDefault="00487A10" w:rsidP="00CB0267">
      <w:pPr>
        <w:ind w:firstLineChars="100" w:firstLine="200"/>
        <w:rPr>
          <w:rFonts w:ascii="游ゴシック Medium" w:hAnsi="游ゴシック Medium"/>
          <w:sz w:val="20"/>
          <w:szCs w:val="20"/>
        </w:rPr>
      </w:pPr>
    </w:p>
    <w:tbl>
      <w:tblPr>
        <w:tblW w:w="9639" w:type="dxa"/>
        <w:jc w:val="center"/>
        <w:tblBorders>
          <w:top w:val="single" w:sz="8" w:space="0" w:color="336600"/>
          <w:left w:val="single" w:sz="8" w:space="0" w:color="336600"/>
          <w:bottom w:val="single" w:sz="8" w:space="0" w:color="336600"/>
          <w:right w:val="single" w:sz="8" w:space="0" w:color="336600"/>
          <w:insideH w:val="single" w:sz="8" w:space="0" w:color="336600"/>
          <w:insideV w:val="single" w:sz="8" w:space="0" w:color="336600"/>
        </w:tblBorders>
        <w:tblCellMar>
          <w:top w:w="113" w:type="dxa"/>
          <w:bottom w:w="113" w:type="dxa"/>
        </w:tblCellMar>
        <w:tblLook w:val="01E0" w:firstRow="1" w:lastRow="1" w:firstColumn="1" w:lastColumn="1" w:noHBand="0" w:noVBand="0"/>
      </w:tblPr>
      <w:tblGrid>
        <w:gridCol w:w="9639"/>
      </w:tblGrid>
      <w:tr w:rsidR="00F01A73" w:rsidRPr="00413F0C" w14:paraId="0073B8AE" w14:textId="77777777" w:rsidTr="00A010ED">
        <w:trPr>
          <w:trHeight w:val="1076"/>
          <w:jc w:val="center"/>
        </w:trPr>
        <w:tc>
          <w:tcPr>
            <w:tcW w:w="9639" w:type="dxa"/>
            <w:shd w:val="clear" w:color="auto" w:fill="auto"/>
          </w:tcPr>
          <w:p w14:paraId="0073B8A8" w14:textId="77777777" w:rsidR="00F01A73" w:rsidRPr="00413F0C" w:rsidRDefault="00F01A73" w:rsidP="00405B0B">
            <w:pPr>
              <w:snapToGrid w:val="0"/>
              <w:rPr>
                <w:rFonts w:ascii="游ゴシック Medium" w:hAnsi="游ゴシック Medium"/>
                <w:szCs w:val="20"/>
              </w:rPr>
            </w:pPr>
            <w:r w:rsidRPr="00413F0C">
              <w:rPr>
                <w:rFonts w:ascii="游ゴシック Medium" w:hAnsi="游ゴシック Medium" w:hint="eastAsia"/>
                <w:szCs w:val="20"/>
              </w:rPr>
              <w:t>（１）資産</w:t>
            </w:r>
          </w:p>
          <w:p w14:paraId="0073B8A9" w14:textId="77777777" w:rsidR="00F01A73" w:rsidRPr="00413F0C" w:rsidRDefault="00F01A73" w:rsidP="00405B0B">
            <w:pPr>
              <w:snapToGrid w:val="0"/>
              <w:ind w:firstLineChars="150" w:firstLine="315"/>
              <w:rPr>
                <w:rFonts w:ascii="游ゴシック Medium" w:hAnsi="游ゴシック Medium"/>
                <w:szCs w:val="20"/>
              </w:rPr>
            </w:pPr>
            <w:r w:rsidRPr="00413F0C">
              <w:rPr>
                <w:rFonts w:ascii="游ゴシック Medium" w:hAnsi="游ゴシック Medium" w:hint="eastAsia"/>
                <w:szCs w:val="20"/>
              </w:rPr>
              <w:t>学校、道路など将来の世代に引継ぐ社会資本や、基金など将来現金化が可能な財産</w:t>
            </w:r>
          </w:p>
          <w:p w14:paraId="0073B8AA" w14:textId="77777777" w:rsidR="00F01A73" w:rsidRPr="00413F0C" w:rsidRDefault="00F01A73" w:rsidP="00405B0B">
            <w:pPr>
              <w:snapToGrid w:val="0"/>
              <w:spacing w:beforeLines="25" w:before="90"/>
              <w:rPr>
                <w:rFonts w:ascii="游ゴシック Medium" w:hAnsi="游ゴシック Medium"/>
                <w:szCs w:val="20"/>
              </w:rPr>
            </w:pPr>
            <w:r w:rsidRPr="00413F0C">
              <w:rPr>
                <w:rFonts w:ascii="游ゴシック Medium" w:hAnsi="游ゴシック Medium" w:hint="eastAsia"/>
                <w:szCs w:val="20"/>
              </w:rPr>
              <w:t>（２）負債</w:t>
            </w:r>
          </w:p>
          <w:p w14:paraId="0073B8AB" w14:textId="050C72CB" w:rsidR="00F01A73" w:rsidRPr="00413F0C" w:rsidRDefault="00FA631B" w:rsidP="00405B0B">
            <w:pPr>
              <w:snapToGrid w:val="0"/>
              <w:ind w:firstLineChars="150" w:firstLine="315"/>
              <w:rPr>
                <w:rFonts w:ascii="游ゴシック Medium" w:hAnsi="游ゴシック Medium"/>
                <w:szCs w:val="20"/>
              </w:rPr>
            </w:pPr>
            <w:r w:rsidRPr="00413F0C">
              <w:rPr>
                <w:rFonts w:ascii="游ゴシック Medium" w:hAnsi="游ゴシック Medium" w:hint="eastAsia"/>
                <w:szCs w:val="20"/>
              </w:rPr>
              <w:t>地方</w:t>
            </w:r>
            <w:r w:rsidR="00F01A73" w:rsidRPr="00413F0C">
              <w:rPr>
                <w:rFonts w:ascii="游ゴシック Medium" w:hAnsi="游ゴシック Medium" w:hint="eastAsia"/>
                <w:szCs w:val="20"/>
              </w:rPr>
              <w:t>債や退職給付引当金など将来の世代の負担となるもの</w:t>
            </w:r>
          </w:p>
          <w:p w14:paraId="0073B8AC" w14:textId="77777777" w:rsidR="00F01A73" w:rsidRPr="00413F0C" w:rsidRDefault="00F01A73" w:rsidP="00405B0B">
            <w:pPr>
              <w:snapToGrid w:val="0"/>
              <w:spacing w:beforeLines="25" w:before="90"/>
              <w:rPr>
                <w:rFonts w:ascii="游ゴシック Medium" w:hAnsi="游ゴシック Medium"/>
                <w:szCs w:val="20"/>
              </w:rPr>
            </w:pPr>
            <w:r w:rsidRPr="00413F0C">
              <w:rPr>
                <w:rFonts w:ascii="游ゴシック Medium" w:hAnsi="游ゴシック Medium" w:hint="eastAsia"/>
                <w:szCs w:val="20"/>
              </w:rPr>
              <w:t>（３）純資産</w:t>
            </w:r>
          </w:p>
          <w:p w14:paraId="6749824F" w14:textId="77777777" w:rsidR="00542711" w:rsidRPr="00413F0C" w:rsidRDefault="00542711" w:rsidP="00542711">
            <w:pPr>
              <w:snapToGrid w:val="0"/>
              <w:ind w:firstLineChars="150" w:firstLine="315"/>
              <w:rPr>
                <w:rFonts w:ascii="游ゴシック Medium" w:hAnsi="游ゴシック Medium"/>
                <w:szCs w:val="20"/>
              </w:rPr>
            </w:pPr>
            <w:r w:rsidRPr="00413F0C">
              <w:rPr>
                <w:rFonts w:ascii="游ゴシック Medium" w:hAnsi="游ゴシック Medium" w:hint="eastAsia"/>
                <w:szCs w:val="20"/>
              </w:rPr>
              <w:t>過去の世代や国・道が負担した将来返済しなくてよい財源</w:t>
            </w:r>
          </w:p>
          <w:p w14:paraId="0073B8AD" w14:textId="0A18F39C" w:rsidR="00F01A73" w:rsidRPr="00413F0C" w:rsidRDefault="00542711" w:rsidP="00542711">
            <w:pPr>
              <w:snapToGrid w:val="0"/>
              <w:ind w:firstLineChars="150" w:firstLine="315"/>
              <w:rPr>
                <w:rFonts w:ascii="游ゴシック Medium" w:hAnsi="游ゴシック Medium"/>
                <w:szCs w:val="20"/>
              </w:rPr>
            </w:pPr>
            <w:r w:rsidRPr="00413F0C">
              <w:rPr>
                <w:rFonts w:ascii="游ゴシック Medium" w:hAnsi="游ゴシック Medium" w:hint="eastAsia"/>
                <w:szCs w:val="20"/>
              </w:rPr>
              <w:t>形成した資産に対して、税収や税金でどの程度賄われたかを示す指標</w:t>
            </w:r>
          </w:p>
        </w:tc>
      </w:tr>
    </w:tbl>
    <w:p w14:paraId="5CB13069" w14:textId="069201F5" w:rsidR="00394152" w:rsidRPr="00413F0C" w:rsidRDefault="00394152" w:rsidP="00B50AAE">
      <w:pPr>
        <w:ind w:right="-35"/>
        <w:rPr>
          <w:rFonts w:ascii="メイリオ" w:eastAsia="PMingLiU" w:hAnsi="メイリオ" w:cs="メイリオ"/>
          <w:kern w:val="0"/>
          <w:sz w:val="24"/>
          <w:szCs w:val="54"/>
          <w:lang w:eastAsia="zh-TW"/>
        </w:rPr>
      </w:pPr>
      <w:r w:rsidRPr="00413F0C">
        <w:rPr>
          <w:rFonts w:ascii="メイリオ" w:eastAsia="PMingLiU" w:hAnsi="メイリオ" w:cs="メイリオ"/>
          <w:kern w:val="0"/>
          <w:sz w:val="24"/>
          <w:szCs w:val="54"/>
          <w:lang w:eastAsia="zh-TW"/>
        </w:rPr>
        <w:br w:type="page"/>
      </w:r>
    </w:p>
    <w:p w14:paraId="06D88275" w14:textId="5BAB9A32" w:rsidR="002439A8" w:rsidRPr="00413F0C" w:rsidRDefault="00406F4D" w:rsidP="002439A8">
      <w:pPr>
        <w:pStyle w:val="a3"/>
        <w:numPr>
          <w:ilvl w:val="0"/>
          <w:numId w:val="11"/>
        </w:numPr>
        <w:spacing w:line="0" w:lineRule="atLeast"/>
        <w:ind w:leftChars="0" w:left="357" w:right="-34" w:hanging="357"/>
        <w:rPr>
          <w:rFonts w:ascii="メイリオ" w:eastAsia="メイリオ" w:hAnsi="メイリオ" w:cs="メイリオ"/>
          <w:kern w:val="0"/>
          <w:sz w:val="20"/>
          <w:szCs w:val="20"/>
          <w:lang w:eastAsia="zh-TW"/>
        </w:rPr>
      </w:pPr>
      <w:r w:rsidRPr="00413F0C">
        <w:rPr>
          <w:rStyle w:val="20"/>
          <w:rFonts w:hint="eastAsia"/>
        </w:rPr>
        <w:lastRenderedPageBreak/>
        <w:t>令和</w:t>
      </w:r>
      <w:r w:rsidR="00DA04C6" w:rsidRPr="00413F0C">
        <w:rPr>
          <w:rStyle w:val="20"/>
          <w:rFonts w:hint="eastAsia"/>
        </w:rPr>
        <w:t>4</w:t>
      </w:r>
      <w:r w:rsidRPr="00413F0C">
        <w:rPr>
          <w:rStyle w:val="20"/>
          <w:rFonts w:hint="eastAsia"/>
        </w:rPr>
        <w:t>年度</w:t>
      </w:r>
      <w:r w:rsidR="00B42265" w:rsidRPr="00413F0C">
        <w:rPr>
          <w:rStyle w:val="20"/>
          <w:rFonts w:hint="eastAsia"/>
        </w:rPr>
        <w:t>貸借対照表</w:t>
      </w:r>
      <w:r w:rsidR="006B79BC" w:rsidRPr="00413F0C">
        <w:rPr>
          <w:rStyle w:val="20"/>
          <w:rFonts w:hint="eastAsia"/>
        </w:rPr>
        <w:t>（</w:t>
      </w:r>
      <w:r w:rsidR="00B83934" w:rsidRPr="00413F0C">
        <w:rPr>
          <w:rStyle w:val="20"/>
          <w:rFonts w:hint="eastAsia"/>
        </w:rPr>
        <w:t>単位：千円</w:t>
      </w:r>
      <w:r w:rsidR="006B79BC" w:rsidRPr="00413F0C">
        <w:rPr>
          <w:rStyle w:val="20"/>
        </w:rPr>
        <w:t>）</w:t>
      </w:r>
      <w:r w:rsidR="00E81327" w:rsidRPr="00413F0C">
        <w:rPr>
          <w:rFonts w:ascii="メイリオ" w:eastAsia="メイリオ" w:hAnsi="メイリオ" w:cs="メイリオ" w:hint="eastAsia"/>
          <w:kern w:val="0"/>
          <w:sz w:val="24"/>
          <w:szCs w:val="54"/>
          <w:lang w:eastAsia="zh-TW"/>
        </w:rPr>
        <w:t xml:space="preserve">　</w:t>
      </w:r>
      <w:r w:rsidR="00645C13" w:rsidRPr="00413F0C">
        <w:rPr>
          <w:rFonts w:ascii="メイリオ" w:eastAsia="メイリオ" w:hAnsi="メイリオ" w:cs="メイリオ" w:hint="eastAsia"/>
          <w:kern w:val="0"/>
          <w:sz w:val="24"/>
          <w:szCs w:val="54"/>
          <w:lang w:eastAsia="zh-TW"/>
        </w:rPr>
        <w:t xml:space="preserve">　</w:t>
      </w:r>
    </w:p>
    <w:p w14:paraId="0073B8B0" w14:textId="48083382" w:rsidR="008224A1" w:rsidRPr="00413F0C" w:rsidRDefault="002439A8" w:rsidP="002439A8">
      <w:pPr>
        <w:pStyle w:val="a3"/>
        <w:ind w:leftChars="0" w:left="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0073B8B1" w14:textId="1B324867" w:rsidR="00B42265" w:rsidRPr="00413F0C" w:rsidRDefault="0021023F" w:rsidP="00652342">
      <w:pPr>
        <w:jc w:val="center"/>
        <w:rPr>
          <w:rFonts w:ascii="ＭＳ ゴシック" w:eastAsia="ＭＳ ゴシック" w:hAnsi="ＭＳ ゴシック"/>
          <w:sz w:val="22"/>
        </w:rPr>
      </w:pPr>
      <w:r w:rsidRPr="0021023F">
        <w:rPr>
          <w:noProof/>
        </w:rPr>
        <w:drawing>
          <wp:inline distT="0" distB="0" distL="0" distR="0" wp14:anchorId="393E49D7" wp14:editId="08C1DB99">
            <wp:extent cx="4480560" cy="6749544"/>
            <wp:effectExtent l="0" t="0" r="0" b="0"/>
            <wp:docPr id="177185158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880" cy="6754545"/>
                    </a:xfrm>
                    <a:prstGeom prst="rect">
                      <a:avLst/>
                    </a:prstGeom>
                    <a:noFill/>
                    <a:ln>
                      <a:noFill/>
                    </a:ln>
                  </pic:spPr>
                </pic:pic>
              </a:graphicData>
            </a:graphic>
          </wp:inline>
        </w:drawing>
      </w:r>
    </w:p>
    <w:p w14:paraId="7025EBD6" w14:textId="77777777" w:rsidR="00B71DE6" w:rsidRPr="00413F0C" w:rsidRDefault="00B71DE6" w:rsidP="00B71DE6">
      <w:pPr>
        <w:ind w:firstLineChars="200" w:firstLine="360"/>
        <w:jc w:val="center"/>
        <w:rPr>
          <w:rFonts w:ascii="ＭＳ ゴシック" w:eastAsia="ＭＳ ゴシック" w:hAnsi="ＭＳ ゴシック"/>
          <w:sz w:val="18"/>
        </w:rPr>
      </w:pPr>
    </w:p>
    <w:p w14:paraId="1E5D5174" w14:textId="0ECF03F5" w:rsidR="00A664E6" w:rsidRPr="00413F0C" w:rsidRDefault="00661C98" w:rsidP="00606157">
      <w:pPr>
        <w:ind w:firstLineChars="100" w:firstLine="210"/>
        <w:rPr>
          <w:rFonts w:ascii="游ゴシック Medium" w:hAnsi="游ゴシック Medium"/>
          <w:szCs w:val="21"/>
        </w:rPr>
      </w:pPr>
      <w:r w:rsidRPr="00413F0C">
        <w:rPr>
          <w:rFonts w:ascii="游ゴシック Medium" w:hAnsi="游ゴシック Medium" w:hint="eastAsia"/>
          <w:szCs w:val="21"/>
        </w:rPr>
        <w:t>これまでに一般会計等においては約</w:t>
      </w:r>
      <w:r w:rsidR="006961B2">
        <w:rPr>
          <w:rFonts w:ascii="游ゴシック Medium" w:hAnsi="游ゴシック Medium" w:hint="eastAsia"/>
          <w:szCs w:val="21"/>
        </w:rPr>
        <w:t>12</w:t>
      </w:r>
      <w:r w:rsidR="0021023F">
        <w:rPr>
          <w:rFonts w:ascii="游ゴシック Medium" w:hAnsi="游ゴシック Medium" w:hint="eastAsia"/>
          <w:szCs w:val="21"/>
        </w:rPr>
        <w:t>6</w:t>
      </w:r>
      <w:r w:rsidR="00312836" w:rsidRPr="00413F0C">
        <w:rPr>
          <w:rFonts w:ascii="游ゴシック Medium" w:hAnsi="游ゴシック Medium"/>
          <w:szCs w:val="21"/>
        </w:rPr>
        <w:t>.</w:t>
      </w:r>
      <w:r w:rsidR="0021023F">
        <w:rPr>
          <w:rFonts w:ascii="游ゴシック Medium" w:hAnsi="游ゴシック Medium" w:hint="eastAsia"/>
          <w:szCs w:val="21"/>
        </w:rPr>
        <w:t>11</w:t>
      </w:r>
      <w:r w:rsidR="0005597F" w:rsidRPr="00413F0C">
        <w:rPr>
          <w:rFonts w:ascii="游ゴシック Medium" w:hAnsi="游ゴシック Medium" w:hint="eastAsia"/>
          <w:szCs w:val="21"/>
        </w:rPr>
        <w:t>億円</w:t>
      </w:r>
      <w:r w:rsidRPr="00413F0C">
        <w:rPr>
          <w:rFonts w:ascii="游ゴシック Medium" w:hAnsi="游ゴシック Medium" w:hint="eastAsia"/>
          <w:szCs w:val="21"/>
        </w:rPr>
        <w:t>の資産を形成してきました。そのうち、純資産である約</w:t>
      </w:r>
      <w:r w:rsidR="0021023F">
        <w:rPr>
          <w:rFonts w:ascii="游ゴシック Medium" w:hAnsi="游ゴシック Medium" w:hint="eastAsia"/>
          <w:szCs w:val="21"/>
        </w:rPr>
        <w:t>96</w:t>
      </w:r>
      <w:r w:rsidR="00312836" w:rsidRPr="00413F0C">
        <w:rPr>
          <w:rFonts w:ascii="游ゴシック Medium" w:hAnsi="游ゴシック Medium"/>
          <w:szCs w:val="21"/>
        </w:rPr>
        <w:t>.</w:t>
      </w:r>
      <w:r w:rsidR="0021023F">
        <w:rPr>
          <w:rFonts w:ascii="游ゴシック Medium" w:hAnsi="游ゴシック Medium" w:hint="eastAsia"/>
          <w:szCs w:val="21"/>
        </w:rPr>
        <w:t>93</w:t>
      </w:r>
      <w:r w:rsidR="00103314" w:rsidRPr="00413F0C">
        <w:rPr>
          <w:rFonts w:ascii="游ゴシック Medium" w:hAnsi="游ゴシック Medium" w:hint="eastAsia"/>
          <w:szCs w:val="21"/>
        </w:rPr>
        <w:t>億円</w:t>
      </w:r>
      <w:r w:rsidRPr="00413F0C">
        <w:rPr>
          <w:rFonts w:ascii="游ゴシック Medium" w:hAnsi="游ゴシック Medium" w:hint="eastAsia"/>
          <w:szCs w:val="21"/>
        </w:rPr>
        <w:t>（</w:t>
      </w:r>
      <w:r w:rsidR="00312836" w:rsidRPr="00413F0C">
        <w:rPr>
          <w:rFonts w:ascii="游ゴシック Medium" w:hAnsi="游ゴシック Medium" w:hint="eastAsia"/>
          <w:szCs w:val="21"/>
        </w:rPr>
        <w:t>7</w:t>
      </w:r>
      <w:r w:rsidR="0021023F">
        <w:rPr>
          <w:rFonts w:ascii="游ゴシック Medium" w:hAnsi="游ゴシック Medium" w:hint="eastAsia"/>
          <w:szCs w:val="21"/>
        </w:rPr>
        <w:t>6</w:t>
      </w:r>
      <w:r w:rsidR="00312836" w:rsidRPr="00413F0C">
        <w:rPr>
          <w:rFonts w:ascii="游ゴシック Medium" w:hAnsi="游ゴシック Medium"/>
          <w:szCs w:val="21"/>
        </w:rPr>
        <w:t>.</w:t>
      </w:r>
      <w:r w:rsidR="0021023F">
        <w:rPr>
          <w:rFonts w:ascii="游ゴシック Medium" w:hAnsi="游ゴシック Medium" w:hint="eastAsia"/>
          <w:szCs w:val="21"/>
        </w:rPr>
        <w:t>9</w:t>
      </w:r>
      <w:r w:rsidR="007D4E1E" w:rsidRPr="00413F0C">
        <w:rPr>
          <w:rFonts w:ascii="游ゴシック Medium" w:hAnsi="游ゴシック Medium"/>
          <w:szCs w:val="21"/>
        </w:rPr>
        <w:t>%</w:t>
      </w:r>
      <w:r w:rsidRPr="00413F0C">
        <w:rPr>
          <w:rFonts w:ascii="游ゴシック Medium" w:hAnsi="游ゴシック Medium" w:hint="eastAsia"/>
          <w:szCs w:val="21"/>
        </w:rPr>
        <w:t>）については、過去の世代や国・</w:t>
      </w:r>
      <w:r w:rsidR="0021023F">
        <w:rPr>
          <w:rFonts w:ascii="游ゴシック Medium" w:hAnsi="游ゴシック Medium" w:hint="eastAsia"/>
          <w:szCs w:val="21"/>
        </w:rPr>
        <w:t>道</w:t>
      </w:r>
      <w:r w:rsidRPr="00413F0C">
        <w:rPr>
          <w:rFonts w:ascii="游ゴシック Medium" w:hAnsi="游ゴシック Medium" w:hint="eastAsia"/>
          <w:szCs w:val="21"/>
        </w:rPr>
        <w:t>の負担で既に支払いが済んでおり、負債である約</w:t>
      </w:r>
      <w:r w:rsidR="0021023F">
        <w:rPr>
          <w:rFonts w:ascii="游ゴシック Medium" w:hAnsi="游ゴシック Medium" w:hint="eastAsia"/>
          <w:szCs w:val="21"/>
        </w:rPr>
        <w:t>29</w:t>
      </w:r>
      <w:r w:rsidR="00312836" w:rsidRPr="00413F0C">
        <w:rPr>
          <w:rFonts w:ascii="游ゴシック Medium" w:hAnsi="游ゴシック Medium"/>
          <w:szCs w:val="21"/>
        </w:rPr>
        <w:t>.</w:t>
      </w:r>
      <w:r w:rsidR="0021023F">
        <w:rPr>
          <w:rFonts w:ascii="游ゴシック Medium" w:hAnsi="游ゴシック Medium" w:hint="eastAsia"/>
          <w:szCs w:val="21"/>
        </w:rPr>
        <w:t>18</w:t>
      </w:r>
      <w:r w:rsidR="007D4E1E" w:rsidRPr="00413F0C">
        <w:rPr>
          <w:rFonts w:ascii="游ゴシック Medium" w:hAnsi="游ゴシック Medium" w:hint="eastAsia"/>
          <w:szCs w:val="21"/>
        </w:rPr>
        <w:t>億円</w:t>
      </w:r>
      <w:r w:rsidRPr="00413F0C">
        <w:rPr>
          <w:rFonts w:ascii="游ゴシック Medium" w:hAnsi="游ゴシック Medium" w:hint="eastAsia"/>
          <w:szCs w:val="21"/>
        </w:rPr>
        <w:t>（</w:t>
      </w:r>
      <w:r w:rsidR="0021023F">
        <w:rPr>
          <w:rFonts w:ascii="游ゴシック Medium" w:hAnsi="游ゴシック Medium" w:hint="eastAsia"/>
          <w:szCs w:val="21"/>
        </w:rPr>
        <w:t>23</w:t>
      </w:r>
      <w:r w:rsidR="00312836" w:rsidRPr="00413F0C">
        <w:rPr>
          <w:rFonts w:ascii="游ゴシック Medium" w:hAnsi="游ゴシック Medium"/>
          <w:szCs w:val="21"/>
        </w:rPr>
        <w:t>.</w:t>
      </w:r>
      <w:r w:rsidR="0021023F">
        <w:rPr>
          <w:rFonts w:ascii="游ゴシック Medium" w:hAnsi="游ゴシック Medium" w:hint="eastAsia"/>
          <w:szCs w:val="21"/>
        </w:rPr>
        <w:t>1</w:t>
      </w:r>
      <w:r w:rsidR="007D4E1E" w:rsidRPr="00413F0C">
        <w:rPr>
          <w:rFonts w:ascii="游ゴシック Medium" w:hAnsi="游ゴシック Medium"/>
          <w:szCs w:val="21"/>
        </w:rPr>
        <w:t>%</w:t>
      </w:r>
      <w:r w:rsidRPr="00413F0C">
        <w:rPr>
          <w:rFonts w:ascii="游ゴシック Medium" w:hAnsi="游ゴシック Medium" w:hint="eastAsia"/>
          <w:szCs w:val="21"/>
        </w:rPr>
        <w:t>）については、将来の世代が負担していくことになります。</w:t>
      </w:r>
    </w:p>
    <w:p w14:paraId="3CBE8645" w14:textId="1EDBEDD0" w:rsidR="00E911B4" w:rsidRPr="00413F0C" w:rsidRDefault="00205B5E" w:rsidP="00606157">
      <w:pPr>
        <w:ind w:firstLineChars="100" w:firstLine="210"/>
        <w:rPr>
          <w:rFonts w:ascii="游ゴシック Medium" w:hAnsi="游ゴシック Medium"/>
          <w:szCs w:val="21"/>
        </w:rPr>
      </w:pPr>
      <w:r w:rsidRPr="00413F0C">
        <w:rPr>
          <w:rFonts w:ascii="游ゴシック Medium" w:hAnsi="游ゴシック Medium" w:hint="eastAsia"/>
          <w:szCs w:val="21"/>
        </w:rPr>
        <w:t>また</w:t>
      </w:r>
      <w:r w:rsidR="00661C98" w:rsidRPr="00413F0C">
        <w:rPr>
          <w:rFonts w:ascii="游ゴシック Medium" w:hAnsi="游ゴシック Medium" w:hint="eastAsia"/>
          <w:szCs w:val="21"/>
        </w:rPr>
        <w:t>、全体</w:t>
      </w:r>
      <w:r w:rsidRPr="00413F0C">
        <w:rPr>
          <w:rFonts w:ascii="游ゴシック Medium" w:hAnsi="游ゴシック Medium" w:hint="eastAsia"/>
          <w:szCs w:val="21"/>
        </w:rPr>
        <w:t>会計</w:t>
      </w:r>
      <w:r w:rsidR="00661C98" w:rsidRPr="00413F0C">
        <w:rPr>
          <w:rFonts w:ascii="游ゴシック Medium" w:hAnsi="游ゴシック Medium" w:hint="eastAsia"/>
          <w:szCs w:val="21"/>
        </w:rPr>
        <w:t>では資産は約</w:t>
      </w:r>
      <w:r w:rsidR="006961B2">
        <w:rPr>
          <w:rFonts w:ascii="游ゴシック Medium" w:hAnsi="游ゴシック Medium" w:hint="eastAsia"/>
          <w:szCs w:val="21"/>
        </w:rPr>
        <w:t>13</w:t>
      </w:r>
      <w:r w:rsidR="0021023F">
        <w:rPr>
          <w:rFonts w:ascii="游ゴシック Medium" w:hAnsi="游ゴシック Medium" w:hint="eastAsia"/>
          <w:szCs w:val="21"/>
        </w:rPr>
        <w:t>5</w:t>
      </w:r>
      <w:r w:rsidR="00312836" w:rsidRPr="00413F0C">
        <w:rPr>
          <w:rFonts w:ascii="游ゴシック Medium" w:hAnsi="游ゴシック Medium"/>
          <w:szCs w:val="21"/>
        </w:rPr>
        <w:t>.</w:t>
      </w:r>
      <w:r w:rsidR="0021023F">
        <w:rPr>
          <w:rFonts w:ascii="游ゴシック Medium" w:hAnsi="游ゴシック Medium" w:hint="eastAsia"/>
          <w:szCs w:val="21"/>
        </w:rPr>
        <w:t>22</w:t>
      </w:r>
      <w:r w:rsidR="007D4E1E" w:rsidRPr="00413F0C">
        <w:rPr>
          <w:rFonts w:ascii="游ゴシック Medium" w:hAnsi="游ゴシック Medium" w:hint="eastAsia"/>
          <w:szCs w:val="21"/>
        </w:rPr>
        <w:t>億円</w:t>
      </w:r>
      <w:r w:rsidR="00661C98" w:rsidRPr="00413F0C">
        <w:rPr>
          <w:rFonts w:ascii="游ゴシック Medium" w:hAnsi="游ゴシック Medium" w:hint="eastAsia"/>
          <w:szCs w:val="21"/>
        </w:rPr>
        <w:t>、純資産は</w:t>
      </w:r>
      <w:r w:rsidR="00165BDA" w:rsidRPr="00413F0C">
        <w:rPr>
          <w:rFonts w:ascii="游ゴシック Medium" w:hAnsi="游ゴシック Medium" w:hint="eastAsia"/>
          <w:szCs w:val="21"/>
        </w:rPr>
        <w:t>約</w:t>
      </w:r>
      <w:r w:rsidR="0021023F">
        <w:rPr>
          <w:rFonts w:ascii="游ゴシック Medium" w:hAnsi="游ゴシック Medium" w:hint="eastAsia"/>
          <w:szCs w:val="21"/>
        </w:rPr>
        <w:t>99</w:t>
      </w:r>
      <w:r w:rsidR="00312836" w:rsidRPr="00413F0C">
        <w:rPr>
          <w:rFonts w:ascii="游ゴシック Medium" w:hAnsi="游ゴシック Medium"/>
          <w:szCs w:val="21"/>
        </w:rPr>
        <w:t>.</w:t>
      </w:r>
      <w:r w:rsidR="0021023F">
        <w:rPr>
          <w:rFonts w:ascii="游ゴシック Medium" w:hAnsi="游ゴシック Medium" w:hint="eastAsia"/>
          <w:szCs w:val="21"/>
        </w:rPr>
        <w:t>48</w:t>
      </w:r>
      <w:r w:rsidR="009E3FFB" w:rsidRPr="00413F0C">
        <w:rPr>
          <w:rFonts w:ascii="游ゴシック Medium" w:hAnsi="游ゴシック Medium" w:hint="eastAsia"/>
          <w:szCs w:val="21"/>
        </w:rPr>
        <w:t>億</w:t>
      </w:r>
      <w:r w:rsidR="006263A3" w:rsidRPr="00413F0C">
        <w:rPr>
          <w:rFonts w:ascii="游ゴシック Medium" w:hAnsi="游ゴシック Medium" w:hint="eastAsia"/>
          <w:szCs w:val="21"/>
        </w:rPr>
        <w:t>円</w:t>
      </w:r>
      <w:r w:rsidR="00661C98" w:rsidRPr="00413F0C">
        <w:rPr>
          <w:rFonts w:ascii="游ゴシック Medium" w:hAnsi="游ゴシック Medium" w:hint="eastAsia"/>
          <w:szCs w:val="21"/>
        </w:rPr>
        <w:t>（</w:t>
      </w:r>
      <w:r w:rsidR="0021023F">
        <w:rPr>
          <w:rFonts w:ascii="游ゴシック Medium" w:hAnsi="游ゴシック Medium" w:hint="eastAsia"/>
          <w:szCs w:val="21"/>
        </w:rPr>
        <w:t>73</w:t>
      </w:r>
      <w:r w:rsidR="00312836" w:rsidRPr="00413F0C">
        <w:rPr>
          <w:rFonts w:ascii="游ゴシック Medium" w:hAnsi="游ゴシック Medium"/>
          <w:szCs w:val="21"/>
        </w:rPr>
        <w:t>.</w:t>
      </w:r>
      <w:r w:rsidR="006961B2">
        <w:rPr>
          <w:rFonts w:ascii="游ゴシック Medium" w:hAnsi="游ゴシック Medium" w:hint="eastAsia"/>
          <w:szCs w:val="21"/>
        </w:rPr>
        <w:t>6</w:t>
      </w:r>
      <w:r w:rsidR="009E3FFB" w:rsidRPr="00413F0C">
        <w:rPr>
          <w:rFonts w:ascii="游ゴシック Medium" w:hAnsi="游ゴシック Medium"/>
          <w:szCs w:val="21"/>
        </w:rPr>
        <w:t>%</w:t>
      </w:r>
      <w:r w:rsidR="00661C98" w:rsidRPr="00413F0C">
        <w:rPr>
          <w:rFonts w:ascii="游ゴシック Medium" w:hAnsi="游ゴシック Medium" w:hint="eastAsia"/>
          <w:szCs w:val="21"/>
        </w:rPr>
        <w:t>）、負債は約</w:t>
      </w:r>
      <w:r w:rsidR="0021023F">
        <w:rPr>
          <w:rFonts w:ascii="游ゴシック Medium" w:hAnsi="游ゴシック Medium" w:hint="eastAsia"/>
          <w:szCs w:val="21"/>
        </w:rPr>
        <w:t>35</w:t>
      </w:r>
      <w:r w:rsidR="00312836" w:rsidRPr="00413F0C">
        <w:rPr>
          <w:rFonts w:ascii="游ゴシック Medium" w:hAnsi="游ゴシック Medium"/>
          <w:szCs w:val="21"/>
        </w:rPr>
        <w:t>.</w:t>
      </w:r>
      <w:r w:rsidR="0021023F">
        <w:rPr>
          <w:rFonts w:ascii="游ゴシック Medium" w:hAnsi="游ゴシック Medium" w:hint="eastAsia"/>
          <w:szCs w:val="21"/>
        </w:rPr>
        <w:t>74</w:t>
      </w:r>
      <w:r w:rsidR="009E3FFB" w:rsidRPr="00413F0C">
        <w:rPr>
          <w:rFonts w:ascii="游ゴシック Medium" w:hAnsi="游ゴシック Medium" w:hint="eastAsia"/>
          <w:szCs w:val="21"/>
        </w:rPr>
        <w:t>億円</w:t>
      </w:r>
      <w:r w:rsidR="00661C98" w:rsidRPr="00413F0C">
        <w:rPr>
          <w:rFonts w:ascii="游ゴシック Medium" w:hAnsi="游ゴシック Medium" w:hint="eastAsia"/>
          <w:szCs w:val="21"/>
        </w:rPr>
        <w:t>（</w:t>
      </w:r>
      <w:r w:rsidR="001F2EE7" w:rsidRPr="00413F0C">
        <w:rPr>
          <w:rFonts w:ascii="游ゴシック Medium" w:hAnsi="游ゴシック Medium" w:hint="eastAsia"/>
          <w:szCs w:val="21"/>
        </w:rPr>
        <w:t>2</w:t>
      </w:r>
      <w:r w:rsidR="0021023F">
        <w:rPr>
          <w:rFonts w:ascii="游ゴシック Medium" w:hAnsi="游ゴシック Medium" w:hint="eastAsia"/>
          <w:szCs w:val="21"/>
        </w:rPr>
        <w:t>6</w:t>
      </w:r>
      <w:r w:rsidR="00312836" w:rsidRPr="00413F0C">
        <w:rPr>
          <w:rFonts w:ascii="游ゴシック Medium" w:hAnsi="游ゴシック Medium"/>
          <w:szCs w:val="21"/>
        </w:rPr>
        <w:t>.</w:t>
      </w:r>
      <w:r w:rsidR="006961B2">
        <w:rPr>
          <w:rFonts w:ascii="游ゴシック Medium" w:hAnsi="游ゴシック Medium" w:hint="eastAsia"/>
          <w:szCs w:val="21"/>
        </w:rPr>
        <w:t>4</w:t>
      </w:r>
      <w:r w:rsidR="009E3FFB" w:rsidRPr="00413F0C">
        <w:rPr>
          <w:rFonts w:ascii="游ゴシック Medium" w:hAnsi="游ゴシック Medium"/>
          <w:szCs w:val="21"/>
        </w:rPr>
        <w:t>%</w:t>
      </w:r>
      <w:r w:rsidR="00661C98" w:rsidRPr="00413F0C">
        <w:rPr>
          <w:rFonts w:ascii="游ゴシック Medium" w:hAnsi="游ゴシック Medium" w:hint="eastAsia"/>
          <w:szCs w:val="21"/>
        </w:rPr>
        <w:t>）</w:t>
      </w:r>
      <w:r w:rsidR="0021023F" w:rsidRPr="0021023F">
        <w:rPr>
          <w:rFonts w:ascii="游ゴシック Medium" w:hAnsi="游ゴシック Medium" w:hint="eastAsia"/>
          <w:szCs w:val="21"/>
        </w:rPr>
        <w:t>、連結会計では資産は約</w:t>
      </w:r>
      <w:r w:rsidR="0021023F">
        <w:rPr>
          <w:rFonts w:ascii="游ゴシック Medium" w:hAnsi="游ゴシック Medium" w:hint="eastAsia"/>
          <w:szCs w:val="21"/>
        </w:rPr>
        <w:t>138</w:t>
      </w:r>
      <w:r w:rsidR="0021023F" w:rsidRPr="0021023F">
        <w:rPr>
          <w:rFonts w:ascii="游ゴシック Medium" w:hAnsi="游ゴシック Medium" w:hint="eastAsia"/>
          <w:szCs w:val="21"/>
        </w:rPr>
        <w:t>.</w:t>
      </w:r>
      <w:r w:rsidR="0021023F">
        <w:rPr>
          <w:rFonts w:ascii="游ゴシック Medium" w:hAnsi="游ゴシック Medium" w:hint="eastAsia"/>
          <w:szCs w:val="21"/>
        </w:rPr>
        <w:t>10</w:t>
      </w:r>
      <w:r w:rsidR="0021023F" w:rsidRPr="0021023F">
        <w:rPr>
          <w:rFonts w:ascii="游ゴシック Medium" w:hAnsi="游ゴシック Medium" w:hint="eastAsia"/>
          <w:szCs w:val="21"/>
        </w:rPr>
        <w:t>億円、純資産は約</w:t>
      </w:r>
      <w:r w:rsidR="0021023F">
        <w:rPr>
          <w:rFonts w:ascii="游ゴシック Medium" w:hAnsi="游ゴシック Medium" w:hint="eastAsia"/>
          <w:szCs w:val="21"/>
        </w:rPr>
        <w:t>101</w:t>
      </w:r>
      <w:r w:rsidR="0021023F" w:rsidRPr="0021023F">
        <w:rPr>
          <w:rFonts w:ascii="游ゴシック Medium" w:hAnsi="游ゴシック Medium" w:hint="eastAsia"/>
          <w:szCs w:val="21"/>
        </w:rPr>
        <w:t>.</w:t>
      </w:r>
      <w:r w:rsidR="0021023F">
        <w:rPr>
          <w:rFonts w:ascii="游ゴシック Medium" w:hAnsi="游ゴシック Medium" w:hint="eastAsia"/>
          <w:szCs w:val="21"/>
        </w:rPr>
        <w:t>76</w:t>
      </w:r>
      <w:r w:rsidR="0021023F" w:rsidRPr="0021023F">
        <w:rPr>
          <w:rFonts w:ascii="游ゴシック Medium" w:hAnsi="游ゴシック Medium" w:hint="eastAsia"/>
          <w:szCs w:val="21"/>
        </w:rPr>
        <w:t>億円（</w:t>
      </w:r>
      <w:r w:rsidR="0021023F">
        <w:rPr>
          <w:rFonts w:ascii="游ゴシック Medium" w:hAnsi="游ゴシック Medium" w:hint="eastAsia"/>
          <w:szCs w:val="21"/>
        </w:rPr>
        <w:t>73</w:t>
      </w:r>
      <w:r w:rsidR="0021023F" w:rsidRPr="0021023F">
        <w:rPr>
          <w:rFonts w:ascii="游ゴシック Medium" w:hAnsi="游ゴシック Medium" w:hint="eastAsia"/>
          <w:szCs w:val="21"/>
        </w:rPr>
        <w:t>.</w:t>
      </w:r>
      <w:r w:rsidR="0021023F">
        <w:rPr>
          <w:rFonts w:ascii="游ゴシック Medium" w:hAnsi="游ゴシック Medium" w:hint="eastAsia"/>
          <w:szCs w:val="21"/>
        </w:rPr>
        <w:t>7</w:t>
      </w:r>
      <w:r w:rsidR="0021023F" w:rsidRPr="0021023F">
        <w:rPr>
          <w:rFonts w:ascii="游ゴシック Medium" w:hAnsi="游ゴシック Medium" w:hint="eastAsia"/>
          <w:szCs w:val="21"/>
        </w:rPr>
        <w:t>%）、負債は約</w:t>
      </w:r>
      <w:r w:rsidR="0021023F">
        <w:rPr>
          <w:rFonts w:ascii="游ゴシック Medium" w:hAnsi="游ゴシック Medium" w:hint="eastAsia"/>
          <w:szCs w:val="21"/>
        </w:rPr>
        <w:t>36</w:t>
      </w:r>
      <w:r w:rsidR="0021023F" w:rsidRPr="0021023F">
        <w:rPr>
          <w:rFonts w:ascii="游ゴシック Medium" w:hAnsi="游ゴシック Medium" w:hint="eastAsia"/>
          <w:szCs w:val="21"/>
        </w:rPr>
        <w:t>.</w:t>
      </w:r>
      <w:r w:rsidR="0021023F">
        <w:rPr>
          <w:rFonts w:ascii="游ゴシック Medium" w:hAnsi="游ゴシック Medium" w:hint="eastAsia"/>
          <w:szCs w:val="21"/>
        </w:rPr>
        <w:t>35</w:t>
      </w:r>
      <w:r w:rsidR="0021023F" w:rsidRPr="0021023F">
        <w:rPr>
          <w:rFonts w:ascii="游ゴシック Medium" w:hAnsi="游ゴシック Medium" w:hint="eastAsia"/>
          <w:szCs w:val="21"/>
        </w:rPr>
        <w:t>億円（</w:t>
      </w:r>
      <w:r w:rsidR="0021023F">
        <w:rPr>
          <w:rFonts w:ascii="游ゴシック Medium" w:hAnsi="游ゴシック Medium" w:hint="eastAsia"/>
          <w:szCs w:val="21"/>
        </w:rPr>
        <w:t>26</w:t>
      </w:r>
      <w:r w:rsidR="0021023F" w:rsidRPr="0021023F">
        <w:rPr>
          <w:rFonts w:ascii="游ゴシック Medium" w:hAnsi="游ゴシック Medium" w:hint="eastAsia"/>
          <w:szCs w:val="21"/>
        </w:rPr>
        <w:t>.</w:t>
      </w:r>
      <w:r w:rsidR="0021023F">
        <w:rPr>
          <w:rFonts w:ascii="游ゴシック Medium" w:hAnsi="游ゴシック Medium" w:hint="eastAsia"/>
          <w:szCs w:val="21"/>
        </w:rPr>
        <w:t>3</w:t>
      </w:r>
      <w:r w:rsidR="0021023F" w:rsidRPr="0021023F">
        <w:rPr>
          <w:rFonts w:ascii="游ゴシック Medium" w:hAnsi="游ゴシック Medium" w:hint="eastAsia"/>
          <w:szCs w:val="21"/>
        </w:rPr>
        <w:t>%）となっています。</w:t>
      </w:r>
    </w:p>
    <w:p w14:paraId="702F2C78" w14:textId="3B4D9342" w:rsidR="006366D5" w:rsidRPr="00413F0C" w:rsidRDefault="006366D5" w:rsidP="00B83934">
      <w:pPr>
        <w:pStyle w:val="2"/>
        <w:numPr>
          <w:ilvl w:val="0"/>
          <w:numId w:val="11"/>
        </w:numPr>
        <w:rPr>
          <w:rFonts w:ascii="メイリオ" w:eastAsia="PMingLiU" w:hAnsi="メイリオ" w:cs="メイリオ"/>
          <w:kern w:val="0"/>
          <w:szCs w:val="54"/>
          <w:lang w:eastAsia="zh-TW"/>
        </w:rPr>
      </w:pPr>
      <w:r w:rsidRPr="00413F0C">
        <w:rPr>
          <w:rFonts w:hint="eastAsia"/>
        </w:rPr>
        <w:lastRenderedPageBreak/>
        <w:t>貸借対照表前年対比</w:t>
      </w:r>
      <w:r w:rsidR="00B83934" w:rsidRPr="00413F0C">
        <w:rPr>
          <w:rStyle w:val="20"/>
          <w:rFonts w:hint="eastAsia"/>
        </w:rPr>
        <w:t>（単位：千円</w:t>
      </w:r>
      <w:r w:rsidR="00B83934" w:rsidRPr="00413F0C">
        <w:rPr>
          <w:rStyle w:val="20"/>
        </w:rPr>
        <w:t>）</w:t>
      </w:r>
      <w:r w:rsidR="00B83934" w:rsidRPr="00413F0C">
        <w:rPr>
          <w:rFonts w:ascii="メイリオ" w:eastAsia="メイリオ" w:hAnsi="メイリオ" w:cs="メイリオ" w:hint="eastAsia"/>
          <w:kern w:val="0"/>
          <w:szCs w:val="54"/>
          <w:lang w:eastAsia="zh-TW"/>
        </w:rPr>
        <w:t xml:space="preserve">　　</w:t>
      </w:r>
    </w:p>
    <w:p w14:paraId="5C9976F9" w14:textId="2CF058BB" w:rsidR="006F6C21" w:rsidRPr="00413F0C" w:rsidRDefault="006F6C21" w:rsidP="002439A8">
      <w:pPr>
        <w:spacing w:line="0" w:lineRule="atLeast"/>
        <w:ind w:firstLineChars="200" w:firstLine="360"/>
        <w:rPr>
          <w:rFonts w:ascii="游ゴシック Medium" w:hAnsi="游ゴシック Medium"/>
          <w:color w:val="538135" w:themeColor="accent6" w:themeShade="BF"/>
          <w:sz w:val="18"/>
        </w:rPr>
      </w:pPr>
      <w:r w:rsidRPr="00413F0C">
        <w:rPr>
          <w:rFonts w:ascii="游ゴシック Medium" w:hAnsi="游ゴシック Medium" w:hint="eastAsia"/>
          <w:color w:val="538135" w:themeColor="accent6" w:themeShade="BF"/>
          <w:sz w:val="18"/>
        </w:rPr>
        <w:t>※数値は、四捨五入しているため、合計値が一部合致しない場合があります。</w:t>
      </w:r>
    </w:p>
    <w:p w14:paraId="46BEF246" w14:textId="4AF5F98D" w:rsidR="006366D5" w:rsidRPr="00413F0C" w:rsidRDefault="0021023F" w:rsidP="006F6C21">
      <w:pPr>
        <w:jc w:val="center"/>
        <w:rPr>
          <w:rFonts w:ascii="メイリオ" w:eastAsia="メイリオ" w:hAnsi="メイリオ" w:cs="メイリオ"/>
          <w:sz w:val="24"/>
        </w:rPr>
      </w:pPr>
      <w:r w:rsidRPr="0021023F">
        <w:rPr>
          <w:noProof/>
        </w:rPr>
        <w:drawing>
          <wp:inline distT="0" distB="0" distL="0" distR="0" wp14:anchorId="44CE9939" wp14:editId="387E0CE6">
            <wp:extent cx="5265420" cy="8190781"/>
            <wp:effectExtent l="0" t="0" r="0" b="1270"/>
            <wp:docPr id="19380811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424" cy="8198565"/>
                    </a:xfrm>
                    <a:prstGeom prst="rect">
                      <a:avLst/>
                    </a:prstGeom>
                    <a:noFill/>
                    <a:ln>
                      <a:noFill/>
                    </a:ln>
                  </pic:spPr>
                </pic:pic>
              </a:graphicData>
            </a:graphic>
          </wp:inline>
        </w:drawing>
      </w:r>
    </w:p>
    <w:p w14:paraId="7C0EE5DD" w14:textId="04ABB0A5" w:rsidR="006366D5" w:rsidRPr="00413F0C" w:rsidRDefault="0021023F" w:rsidP="006F6C21">
      <w:pPr>
        <w:jc w:val="center"/>
        <w:rPr>
          <w:rFonts w:ascii="メイリオ" w:eastAsia="メイリオ" w:hAnsi="メイリオ" w:cs="メイリオ"/>
          <w:sz w:val="24"/>
        </w:rPr>
      </w:pPr>
      <w:r w:rsidRPr="0021023F">
        <w:rPr>
          <w:noProof/>
        </w:rPr>
        <w:lastRenderedPageBreak/>
        <w:drawing>
          <wp:inline distT="0" distB="0" distL="0" distR="0" wp14:anchorId="1E1767BF" wp14:editId="4202B851">
            <wp:extent cx="5974080" cy="3621143"/>
            <wp:effectExtent l="0" t="0" r="7620" b="0"/>
            <wp:docPr id="23809876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9581" cy="3624477"/>
                    </a:xfrm>
                    <a:prstGeom prst="rect">
                      <a:avLst/>
                    </a:prstGeom>
                    <a:noFill/>
                    <a:ln>
                      <a:noFill/>
                    </a:ln>
                  </pic:spPr>
                </pic:pic>
              </a:graphicData>
            </a:graphic>
          </wp:inline>
        </w:drawing>
      </w:r>
    </w:p>
    <w:p w14:paraId="62955328" w14:textId="77777777" w:rsidR="006366D5" w:rsidRPr="00413F0C" w:rsidRDefault="006366D5" w:rsidP="006366D5">
      <w:pPr>
        <w:ind w:firstLineChars="100" w:firstLine="240"/>
        <w:rPr>
          <w:rFonts w:ascii="ＭＳ 明朝" w:eastAsia="ＭＳ 明朝" w:hAnsi="ＭＳ 明朝"/>
          <w:sz w:val="24"/>
          <w:szCs w:val="24"/>
        </w:rPr>
      </w:pPr>
    </w:p>
    <w:p w14:paraId="15A419BF" w14:textId="4B2D55E5" w:rsidR="006366D5" w:rsidRPr="00413F0C" w:rsidRDefault="006366D5" w:rsidP="008B7902">
      <w:pPr>
        <w:ind w:firstLineChars="100" w:firstLine="210"/>
        <w:rPr>
          <w:rFonts w:ascii="游ゴシック Medium" w:hAnsi="游ゴシック Medium"/>
          <w:szCs w:val="21"/>
        </w:rPr>
      </w:pPr>
      <w:r w:rsidRPr="00413F0C">
        <w:rPr>
          <w:rFonts w:ascii="游ゴシック Medium" w:hAnsi="游ゴシック Medium" w:hint="eastAsia"/>
          <w:szCs w:val="21"/>
        </w:rPr>
        <w:t>前年度と比較すると、一般会計等において資産は約</w:t>
      </w:r>
      <w:r w:rsidR="001F2EE7" w:rsidRPr="00413F0C">
        <w:rPr>
          <w:rFonts w:ascii="游ゴシック Medium" w:hAnsi="游ゴシック Medium" w:hint="eastAsia"/>
          <w:szCs w:val="21"/>
        </w:rPr>
        <w:t>1</w:t>
      </w:r>
      <w:r w:rsidR="0021023F">
        <w:rPr>
          <w:rFonts w:ascii="游ゴシック Medium" w:hAnsi="游ゴシック Medium" w:hint="eastAsia"/>
          <w:szCs w:val="21"/>
        </w:rPr>
        <w:t>3</w:t>
      </w:r>
      <w:r w:rsidR="00312836" w:rsidRPr="00413F0C">
        <w:rPr>
          <w:rFonts w:ascii="游ゴシック Medium" w:hAnsi="游ゴシック Medium" w:hint="eastAsia"/>
          <w:szCs w:val="21"/>
        </w:rPr>
        <w:t>.</w:t>
      </w:r>
      <w:r w:rsidR="0021023F">
        <w:rPr>
          <w:rFonts w:ascii="游ゴシック Medium" w:hAnsi="游ゴシック Medium" w:hint="eastAsia"/>
          <w:szCs w:val="21"/>
        </w:rPr>
        <w:t>99</w:t>
      </w:r>
      <w:r w:rsidRPr="00413F0C">
        <w:rPr>
          <w:rFonts w:ascii="游ゴシック Medium" w:hAnsi="游ゴシック Medium" w:hint="eastAsia"/>
          <w:szCs w:val="21"/>
        </w:rPr>
        <w:t>億円（</w:t>
      </w:r>
      <w:r w:rsidR="0021023F">
        <w:rPr>
          <w:rFonts w:ascii="游ゴシック Medium" w:hAnsi="游ゴシック Medium" w:hint="eastAsia"/>
          <w:szCs w:val="21"/>
        </w:rPr>
        <w:t>10</w:t>
      </w:r>
      <w:r w:rsidR="00B71DE6" w:rsidRPr="00413F0C">
        <w:rPr>
          <w:rFonts w:ascii="游ゴシック Medium" w:hAnsi="游ゴシック Medium" w:hint="eastAsia"/>
          <w:szCs w:val="21"/>
        </w:rPr>
        <w:t>.</w:t>
      </w:r>
      <w:r w:rsidR="0021023F">
        <w:rPr>
          <w:rFonts w:ascii="游ゴシック Medium" w:hAnsi="游ゴシック Medium" w:hint="eastAsia"/>
          <w:szCs w:val="21"/>
        </w:rPr>
        <w:t>0</w:t>
      </w:r>
      <w:r w:rsidRPr="00413F0C">
        <w:rPr>
          <w:rFonts w:ascii="游ゴシック Medium" w:hAnsi="游ゴシック Medium"/>
          <w:szCs w:val="21"/>
        </w:rPr>
        <w:t>%</w:t>
      </w:r>
      <w:r w:rsidRPr="00413F0C">
        <w:rPr>
          <w:rFonts w:ascii="游ゴシック Medium" w:hAnsi="游ゴシック Medium" w:hint="eastAsia"/>
          <w:szCs w:val="21"/>
        </w:rPr>
        <w:t>）の</w:t>
      </w:r>
      <w:r w:rsidR="00E40257" w:rsidRPr="00413F0C">
        <w:rPr>
          <w:rFonts w:ascii="游ゴシック Medium" w:hAnsi="游ゴシック Medium" w:hint="eastAsia"/>
          <w:szCs w:val="21"/>
        </w:rPr>
        <w:t>減少</w:t>
      </w:r>
      <w:r w:rsidRPr="00413F0C">
        <w:rPr>
          <w:rFonts w:ascii="游ゴシック Medium" w:hAnsi="游ゴシック Medium" w:hint="eastAsia"/>
          <w:szCs w:val="21"/>
        </w:rPr>
        <w:t>、純資産は約</w:t>
      </w:r>
      <w:r w:rsidR="0021023F">
        <w:rPr>
          <w:rFonts w:ascii="游ゴシック Medium" w:hAnsi="游ゴシック Medium" w:hint="eastAsia"/>
          <w:szCs w:val="21"/>
        </w:rPr>
        <w:t>12</w:t>
      </w:r>
      <w:r w:rsidR="00B71DE6" w:rsidRPr="00413F0C">
        <w:rPr>
          <w:rFonts w:ascii="游ゴシック Medium" w:hAnsi="游ゴシック Medium" w:hint="eastAsia"/>
          <w:szCs w:val="21"/>
        </w:rPr>
        <w:t>.</w:t>
      </w:r>
      <w:r w:rsidR="0021023F">
        <w:rPr>
          <w:rFonts w:ascii="游ゴシック Medium" w:hAnsi="游ゴシック Medium" w:hint="eastAsia"/>
          <w:szCs w:val="21"/>
        </w:rPr>
        <w:t>16</w:t>
      </w:r>
      <w:r w:rsidRPr="00413F0C">
        <w:rPr>
          <w:rFonts w:ascii="游ゴシック Medium" w:hAnsi="游ゴシック Medium" w:hint="eastAsia"/>
          <w:szCs w:val="21"/>
        </w:rPr>
        <w:t>億円（</w:t>
      </w:r>
      <w:r w:rsidR="0021023F">
        <w:rPr>
          <w:rFonts w:ascii="游ゴシック Medium" w:hAnsi="游ゴシック Medium" w:hint="eastAsia"/>
          <w:szCs w:val="21"/>
        </w:rPr>
        <w:t>11</w:t>
      </w:r>
      <w:r w:rsidR="00882158" w:rsidRPr="00413F0C">
        <w:rPr>
          <w:rFonts w:ascii="游ゴシック Medium" w:hAnsi="游ゴシック Medium"/>
          <w:szCs w:val="21"/>
        </w:rPr>
        <w:t>.</w:t>
      </w:r>
      <w:r w:rsidR="0021023F">
        <w:rPr>
          <w:rFonts w:ascii="游ゴシック Medium" w:hAnsi="游ゴシック Medium" w:hint="eastAsia"/>
          <w:szCs w:val="21"/>
        </w:rPr>
        <w:t>1</w:t>
      </w:r>
      <w:r w:rsidRPr="00413F0C">
        <w:rPr>
          <w:rFonts w:ascii="游ゴシック Medium" w:hAnsi="游ゴシック Medium"/>
          <w:szCs w:val="21"/>
        </w:rPr>
        <w:t>%</w:t>
      </w:r>
      <w:r w:rsidRPr="00413F0C">
        <w:rPr>
          <w:rFonts w:ascii="游ゴシック Medium" w:hAnsi="游ゴシック Medium" w:hint="eastAsia"/>
          <w:szCs w:val="21"/>
        </w:rPr>
        <w:t>）の</w:t>
      </w:r>
      <w:r w:rsidR="00743650" w:rsidRPr="00413F0C">
        <w:rPr>
          <w:rFonts w:ascii="游ゴシック Medium" w:hAnsi="游ゴシック Medium" w:hint="eastAsia"/>
          <w:szCs w:val="21"/>
        </w:rPr>
        <w:t>減少</w:t>
      </w:r>
      <w:r w:rsidRPr="00413F0C">
        <w:rPr>
          <w:rFonts w:ascii="游ゴシック Medium" w:hAnsi="游ゴシック Medium" w:hint="eastAsia"/>
          <w:szCs w:val="21"/>
        </w:rPr>
        <w:t>、負債は約</w:t>
      </w:r>
      <w:r w:rsidR="0021023F">
        <w:rPr>
          <w:rFonts w:ascii="游ゴシック Medium" w:hAnsi="游ゴシック Medium" w:hint="eastAsia"/>
          <w:szCs w:val="21"/>
        </w:rPr>
        <w:t>1</w:t>
      </w:r>
      <w:r w:rsidR="00E40257" w:rsidRPr="00413F0C">
        <w:rPr>
          <w:rFonts w:ascii="游ゴシック Medium" w:hAnsi="游ゴシック Medium" w:hint="eastAsia"/>
          <w:szCs w:val="21"/>
        </w:rPr>
        <w:t>.</w:t>
      </w:r>
      <w:r w:rsidR="0021023F">
        <w:rPr>
          <w:rFonts w:ascii="游ゴシック Medium" w:hAnsi="游ゴシック Medium" w:hint="eastAsia"/>
          <w:szCs w:val="21"/>
        </w:rPr>
        <w:t>83</w:t>
      </w:r>
      <w:r w:rsidRPr="00413F0C">
        <w:rPr>
          <w:rFonts w:ascii="游ゴシック Medium" w:hAnsi="游ゴシック Medium" w:hint="eastAsia"/>
          <w:szCs w:val="21"/>
        </w:rPr>
        <w:t>億円（</w:t>
      </w:r>
      <w:r w:rsidR="0021023F">
        <w:rPr>
          <w:rFonts w:ascii="游ゴシック Medium" w:hAnsi="游ゴシック Medium" w:hint="eastAsia"/>
          <w:szCs w:val="21"/>
        </w:rPr>
        <w:t>5</w:t>
      </w:r>
      <w:r w:rsidR="00882158" w:rsidRPr="00413F0C">
        <w:rPr>
          <w:rFonts w:ascii="游ゴシック Medium" w:hAnsi="游ゴシック Medium"/>
          <w:szCs w:val="21"/>
        </w:rPr>
        <w:t>.</w:t>
      </w:r>
      <w:r w:rsidR="0021023F">
        <w:rPr>
          <w:rFonts w:ascii="游ゴシック Medium" w:hAnsi="游ゴシック Medium" w:hint="eastAsia"/>
          <w:szCs w:val="21"/>
        </w:rPr>
        <w:t>9</w:t>
      </w:r>
      <w:r w:rsidRPr="00413F0C">
        <w:rPr>
          <w:rFonts w:ascii="游ゴシック Medium" w:hAnsi="游ゴシック Medium"/>
          <w:szCs w:val="21"/>
        </w:rPr>
        <w:t>%</w:t>
      </w:r>
      <w:r w:rsidRPr="00413F0C">
        <w:rPr>
          <w:rFonts w:ascii="游ゴシック Medium" w:hAnsi="游ゴシック Medium" w:hint="eastAsia"/>
          <w:szCs w:val="21"/>
        </w:rPr>
        <w:t>）の</w:t>
      </w:r>
      <w:r w:rsidR="00B71DE6" w:rsidRPr="00413F0C">
        <w:rPr>
          <w:rFonts w:ascii="游ゴシック Medium" w:hAnsi="游ゴシック Medium" w:hint="eastAsia"/>
          <w:szCs w:val="21"/>
        </w:rPr>
        <w:t>減少</w:t>
      </w:r>
      <w:r w:rsidRPr="00413F0C">
        <w:rPr>
          <w:rFonts w:ascii="游ゴシック Medium" w:hAnsi="游ゴシック Medium" w:hint="eastAsia"/>
          <w:szCs w:val="21"/>
        </w:rPr>
        <w:t>となりました。</w:t>
      </w:r>
    </w:p>
    <w:p w14:paraId="537C83A9" w14:textId="20C943D8" w:rsidR="006366D5" w:rsidRPr="00413F0C" w:rsidRDefault="00E901A4" w:rsidP="006366D5">
      <w:pPr>
        <w:ind w:firstLineChars="100" w:firstLine="210"/>
        <w:rPr>
          <w:rFonts w:ascii="游ゴシック Medium" w:hAnsi="游ゴシック Medium"/>
          <w:szCs w:val="21"/>
        </w:rPr>
      </w:pPr>
      <w:r w:rsidRPr="00413F0C">
        <w:rPr>
          <w:rFonts w:ascii="游ゴシック Medium" w:hAnsi="游ゴシック Medium" w:hint="eastAsia"/>
          <w:szCs w:val="21"/>
        </w:rPr>
        <w:t>また、</w:t>
      </w:r>
      <w:r w:rsidR="006366D5" w:rsidRPr="00413F0C">
        <w:rPr>
          <w:rFonts w:ascii="游ゴシック Medium" w:hAnsi="游ゴシック Medium" w:hint="eastAsia"/>
          <w:szCs w:val="21"/>
        </w:rPr>
        <w:t>全体</w:t>
      </w:r>
      <w:r w:rsidR="00A257E6" w:rsidRPr="00413F0C">
        <w:rPr>
          <w:rFonts w:ascii="游ゴシック Medium" w:hAnsi="游ゴシック Medium" w:hint="eastAsia"/>
          <w:szCs w:val="21"/>
        </w:rPr>
        <w:t>会計</w:t>
      </w:r>
      <w:r w:rsidR="006366D5" w:rsidRPr="00413F0C">
        <w:rPr>
          <w:rFonts w:ascii="游ゴシック Medium" w:hAnsi="游ゴシック Medium" w:hint="eastAsia"/>
          <w:szCs w:val="21"/>
        </w:rPr>
        <w:t>では資産は約</w:t>
      </w:r>
      <w:r w:rsidR="0021023F">
        <w:rPr>
          <w:rFonts w:ascii="游ゴシック Medium" w:hAnsi="游ゴシック Medium" w:hint="eastAsia"/>
          <w:szCs w:val="21"/>
        </w:rPr>
        <w:t>14</w:t>
      </w:r>
      <w:r w:rsidR="00E40257" w:rsidRPr="00413F0C">
        <w:rPr>
          <w:rFonts w:ascii="游ゴシック Medium" w:hAnsi="游ゴシック Medium" w:hint="eastAsia"/>
          <w:szCs w:val="21"/>
        </w:rPr>
        <w:t>.</w:t>
      </w:r>
      <w:r w:rsidR="0021023F">
        <w:rPr>
          <w:rFonts w:ascii="游ゴシック Medium" w:hAnsi="游ゴシック Medium" w:hint="eastAsia"/>
          <w:szCs w:val="21"/>
        </w:rPr>
        <w:t>38</w:t>
      </w:r>
      <w:r w:rsidR="006366D5" w:rsidRPr="00413F0C">
        <w:rPr>
          <w:rFonts w:ascii="游ゴシック Medium" w:hAnsi="游ゴシック Medium" w:hint="eastAsia"/>
          <w:szCs w:val="21"/>
        </w:rPr>
        <w:t>億円（</w:t>
      </w:r>
      <w:r w:rsidR="0021023F">
        <w:rPr>
          <w:rFonts w:ascii="游ゴシック Medium" w:hAnsi="游ゴシック Medium" w:hint="eastAsia"/>
          <w:szCs w:val="21"/>
        </w:rPr>
        <w:t>9</w:t>
      </w:r>
      <w:r w:rsidR="008130A7" w:rsidRPr="00413F0C">
        <w:rPr>
          <w:rFonts w:ascii="游ゴシック Medium" w:hAnsi="游ゴシック Medium" w:hint="eastAsia"/>
          <w:szCs w:val="21"/>
        </w:rPr>
        <w:t>.</w:t>
      </w:r>
      <w:r w:rsidR="0021023F">
        <w:rPr>
          <w:rFonts w:ascii="游ゴシック Medium" w:hAnsi="游ゴシック Medium" w:hint="eastAsia"/>
          <w:szCs w:val="21"/>
        </w:rPr>
        <w:t>6</w:t>
      </w:r>
      <w:r w:rsidR="006366D5" w:rsidRPr="00413F0C">
        <w:rPr>
          <w:rFonts w:ascii="游ゴシック Medium" w:hAnsi="游ゴシック Medium"/>
          <w:szCs w:val="21"/>
        </w:rPr>
        <w:t>%</w:t>
      </w:r>
      <w:r w:rsidR="006366D5" w:rsidRPr="00413F0C">
        <w:rPr>
          <w:rFonts w:ascii="游ゴシック Medium" w:hAnsi="游ゴシック Medium" w:hint="eastAsia"/>
          <w:szCs w:val="21"/>
        </w:rPr>
        <w:t>）の</w:t>
      </w:r>
      <w:r w:rsidR="006961B2">
        <w:rPr>
          <w:rFonts w:ascii="游ゴシック Medium" w:hAnsi="游ゴシック Medium" w:hint="eastAsia"/>
          <w:szCs w:val="21"/>
        </w:rPr>
        <w:t>減少</w:t>
      </w:r>
      <w:r w:rsidR="006366D5" w:rsidRPr="00413F0C">
        <w:rPr>
          <w:rFonts w:ascii="游ゴシック Medium" w:hAnsi="游ゴシック Medium" w:hint="eastAsia"/>
          <w:szCs w:val="21"/>
        </w:rPr>
        <w:t>、純資産は約</w:t>
      </w:r>
      <w:r w:rsidR="0021023F">
        <w:rPr>
          <w:rFonts w:ascii="游ゴシック Medium" w:hAnsi="游ゴシック Medium" w:hint="eastAsia"/>
          <w:szCs w:val="21"/>
        </w:rPr>
        <w:t>12</w:t>
      </w:r>
      <w:r w:rsidR="00E40257" w:rsidRPr="00413F0C">
        <w:rPr>
          <w:rFonts w:ascii="游ゴシック Medium" w:hAnsi="游ゴシック Medium" w:hint="eastAsia"/>
          <w:szCs w:val="21"/>
        </w:rPr>
        <w:t>.</w:t>
      </w:r>
      <w:r w:rsidR="0021023F">
        <w:rPr>
          <w:rFonts w:ascii="游ゴシック Medium" w:hAnsi="游ゴシック Medium" w:hint="eastAsia"/>
          <w:szCs w:val="21"/>
        </w:rPr>
        <w:t>10</w:t>
      </w:r>
      <w:r w:rsidR="006366D5" w:rsidRPr="00413F0C">
        <w:rPr>
          <w:rFonts w:ascii="游ゴシック Medium" w:hAnsi="游ゴシック Medium" w:hint="eastAsia"/>
          <w:szCs w:val="21"/>
        </w:rPr>
        <w:t>億円（</w:t>
      </w:r>
      <w:r w:rsidR="0021023F">
        <w:rPr>
          <w:rFonts w:ascii="游ゴシック Medium" w:hAnsi="游ゴシック Medium" w:hint="eastAsia"/>
          <w:szCs w:val="21"/>
        </w:rPr>
        <w:t>10</w:t>
      </w:r>
      <w:r w:rsidR="00B71DE6" w:rsidRPr="00413F0C">
        <w:rPr>
          <w:rFonts w:ascii="游ゴシック Medium" w:hAnsi="游ゴシック Medium" w:hint="eastAsia"/>
          <w:szCs w:val="21"/>
        </w:rPr>
        <w:t>.</w:t>
      </w:r>
      <w:r w:rsidR="0021023F">
        <w:rPr>
          <w:rFonts w:ascii="游ゴシック Medium" w:hAnsi="游ゴシック Medium" w:hint="eastAsia"/>
          <w:szCs w:val="21"/>
        </w:rPr>
        <w:t>8</w:t>
      </w:r>
      <w:r w:rsidR="006366D5" w:rsidRPr="00413F0C">
        <w:rPr>
          <w:rFonts w:ascii="游ゴシック Medium" w:hAnsi="游ゴシック Medium"/>
          <w:szCs w:val="21"/>
        </w:rPr>
        <w:t>%</w:t>
      </w:r>
      <w:r w:rsidR="006366D5" w:rsidRPr="00413F0C">
        <w:rPr>
          <w:rFonts w:ascii="游ゴシック Medium" w:hAnsi="游ゴシック Medium" w:hint="eastAsia"/>
          <w:szCs w:val="21"/>
        </w:rPr>
        <w:t>）の</w:t>
      </w:r>
      <w:r w:rsidR="006961B2">
        <w:rPr>
          <w:rFonts w:ascii="游ゴシック Medium" w:hAnsi="游ゴシック Medium" w:hint="eastAsia"/>
          <w:szCs w:val="21"/>
        </w:rPr>
        <w:t>減少</w:t>
      </w:r>
      <w:r w:rsidR="006366D5" w:rsidRPr="00413F0C">
        <w:rPr>
          <w:rFonts w:ascii="游ゴシック Medium" w:hAnsi="游ゴシック Medium" w:hint="eastAsia"/>
          <w:szCs w:val="21"/>
        </w:rPr>
        <w:t>、負債は約</w:t>
      </w:r>
      <w:r w:rsidR="0021023F">
        <w:rPr>
          <w:rFonts w:ascii="游ゴシック Medium" w:hAnsi="游ゴシック Medium" w:hint="eastAsia"/>
          <w:szCs w:val="21"/>
        </w:rPr>
        <w:t>2</w:t>
      </w:r>
      <w:r w:rsidR="00E40257" w:rsidRPr="00413F0C">
        <w:rPr>
          <w:rFonts w:ascii="游ゴシック Medium" w:hAnsi="游ゴシック Medium" w:hint="eastAsia"/>
          <w:szCs w:val="21"/>
        </w:rPr>
        <w:t>.</w:t>
      </w:r>
      <w:r w:rsidR="0021023F">
        <w:rPr>
          <w:rFonts w:ascii="游ゴシック Medium" w:hAnsi="游ゴシック Medium" w:hint="eastAsia"/>
          <w:szCs w:val="21"/>
        </w:rPr>
        <w:t>28</w:t>
      </w:r>
      <w:r w:rsidR="00E40257" w:rsidRPr="00413F0C">
        <w:rPr>
          <w:rFonts w:ascii="游ゴシック Medium" w:hAnsi="游ゴシック Medium" w:hint="eastAsia"/>
          <w:szCs w:val="21"/>
        </w:rPr>
        <w:t>億</w:t>
      </w:r>
      <w:r w:rsidR="006366D5" w:rsidRPr="00413F0C">
        <w:rPr>
          <w:rFonts w:ascii="游ゴシック Medium" w:hAnsi="游ゴシック Medium" w:hint="eastAsia"/>
          <w:szCs w:val="21"/>
        </w:rPr>
        <w:t>円（</w:t>
      </w:r>
      <w:r w:rsidR="0021023F">
        <w:rPr>
          <w:rFonts w:ascii="游ゴシック Medium" w:hAnsi="游ゴシック Medium" w:hint="eastAsia"/>
          <w:szCs w:val="21"/>
        </w:rPr>
        <w:t>6</w:t>
      </w:r>
      <w:r w:rsidR="00E40257" w:rsidRPr="00413F0C">
        <w:rPr>
          <w:rFonts w:ascii="游ゴシック Medium" w:hAnsi="游ゴシック Medium" w:hint="eastAsia"/>
          <w:szCs w:val="21"/>
        </w:rPr>
        <w:t>.</w:t>
      </w:r>
      <w:r w:rsidR="0021023F">
        <w:rPr>
          <w:rFonts w:ascii="游ゴシック Medium" w:hAnsi="游ゴシック Medium" w:hint="eastAsia"/>
          <w:szCs w:val="21"/>
        </w:rPr>
        <w:t>0</w:t>
      </w:r>
      <w:r w:rsidR="006366D5" w:rsidRPr="00413F0C">
        <w:rPr>
          <w:rFonts w:ascii="游ゴシック Medium" w:hAnsi="游ゴシック Medium"/>
          <w:szCs w:val="21"/>
        </w:rPr>
        <w:t>%</w:t>
      </w:r>
      <w:r w:rsidR="006366D5" w:rsidRPr="00413F0C">
        <w:rPr>
          <w:rFonts w:ascii="游ゴシック Medium" w:hAnsi="游ゴシック Medium" w:hint="eastAsia"/>
          <w:szCs w:val="21"/>
        </w:rPr>
        <w:t>）の</w:t>
      </w:r>
      <w:r w:rsidR="006961B2">
        <w:rPr>
          <w:rFonts w:ascii="游ゴシック Medium" w:hAnsi="游ゴシック Medium" w:hint="eastAsia"/>
          <w:szCs w:val="21"/>
        </w:rPr>
        <w:t>減少</w:t>
      </w:r>
      <w:r w:rsidR="0021023F" w:rsidRPr="0021023F">
        <w:rPr>
          <w:rFonts w:ascii="游ゴシック Medium" w:hAnsi="游ゴシック Medium" w:hint="eastAsia"/>
          <w:szCs w:val="21"/>
        </w:rPr>
        <w:t>、連結会計では資産は約</w:t>
      </w:r>
      <w:r w:rsidR="0021023F">
        <w:rPr>
          <w:rFonts w:ascii="游ゴシック Medium" w:hAnsi="游ゴシック Medium" w:hint="eastAsia"/>
          <w:szCs w:val="21"/>
        </w:rPr>
        <w:t>14</w:t>
      </w:r>
      <w:r w:rsidR="0021023F" w:rsidRPr="0021023F">
        <w:rPr>
          <w:rFonts w:ascii="游ゴシック Medium" w:hAnsi="游ゴシック Medium" w:hint="eastAsia"/>
          <w:szCs w:val="21"/>
        </w:rPr>
        <w:t>.</w:t>
      </w:r>
      <w:r w:rsidR="0021023F">
        <w:rPr>
          <w:rFonts w:ascii="游ゴシック Medium" w:hAnsi="游ゴシック Medium" w:hint="eastAsia"/>
          <w:szCs w:val="21"/>
        </w:rPr>
        <w:t>39</w:t>
      </w:r>
      <w:r w:rsidR="0021023F" w:rsidRPr="0021023F">
        <w:rPr>
          <w:rFonts w:ascii="游ゴシック Medium" w:hAnsi="游ゴシック Medium" w:hint="eastAsia"/>
          <w:szCs w:val="21"/>
        </w:rPr>
        <w:t>億円（</w:t>
      </w:r>
      <w:r w:rsidR="0021023F">
        <w:rPr>
          <w:rFonts w:ascii="游ゴシック Medium" w:hAnsi="游ゴシック Medium" w:hint="eastAsia"/>
          <w:szCs w:val="21"/>
        </w:rPr>
        <w:t>9</w:t>
      </w:r>
      <w:r w:rsidR="0021023F" w:rsidRPr="0021023F">
        <w:rPr>
          <w:rFonts w:ascii="游ゴシック Medium" w:hAnsi="游ゴシック Medium" w:hint="eastAsia"/>
          <w:szCs w:val="21"/>
        </w:rPr>
        <w:t>.</w:t>
      </w:r>
      <w:r w:rsidR="0021023F">
        <w:rPr>
          <w:rFonts w:ascii="游ゴシック Medium" w:hAnsi="游ゴシック Medium" w:hint="eastAsia"/>
          <w:szCs w:val="21"/>
        </w:rPr>
        <w:t>4</w:t>
      </w:r>
      <w:r w:rsidR="0021023F" w:rsidRPr="0021023F">
        <w:rPr>
          <w:rFonts w:ascii="游ゴシック Medium" w:hAnsi="游ゴシック Medium" w:hint="eastAsia"/>
          <w:szCs w:val="21"/>
        </w:rPr>
        <w:t>%）の減少、純資産は約</w:t>
      </w:r>
      <w:r w:rsidR="0021023F">
        <w:rPr>
          <w:rFonts w:ascii="游ゴシック Medium" w:hAnsi="游ゴシック Medium" w:hint="eastAsia"/>
          <w:szCs w:val="21"/>
        </w:rPr>
        <w:t>11</w:t>
      </w:r>
      <w:r w:rsidR="0021023F" w:rsidRPr="0021023F">
        <w:rPr>
          <w:rFonts w:ascii="游ゴシック Medium" w:hAnsi="游ゴシック Medium" w:hint="eastAsia"/>
          <w:szCs w:val="21"/>
        </w:rPr>
        <w:t>.</w:t>
      </w:r>
      <w:r w:rsidR="0021023F">
        <w:rPr>
          <w:rFonts w:ascii="游ゴシック Medium" w:hAnsi="游ゴシック Medium" w:hint="eastAsia"/>
          <w:szCs w:val="21"/>
        </w:rPr>
        <w:t>98</w:t>
      </w:r>
      <w:r w:rsidR="0021023F" w:rsidRPr="0021023F">
        <w:rPr>
          <w:rFonts w:ascii="游ゴシック Medium" w:hAnsi="游ゴシック Medium" w:hint="eastAsia"/>
          <w:szCs w:val="21"/>
        </w:rPr>
        <w:t>億円（10.</w:t>
      </w:r>
      <w:r w:rsidR="0021023F">
        <w:rPr>
          <w:rFonts w:ascii="游ゴシック Medium" w:hAnsi="游ゴシック Medium" w:hint="eastAsia"/>
          <w:szCs w:val="21"/>
        </w:rPr>
        <w:t>5</w:t>
      </w:r>
      <w:r w:rsidR="0021023F" w:rsidRPr="0021023F">
        <w:rPr>
          <w:rFonts w:ascii="游ゴシック Medium" w:hAnsi="游ゴシック Medium" w:hint="eastAsia"/>
          <w:szCs w:val="21"/>
        </w:rPr>
        <w:t>%）の減少、負債は約</w:t>
      </w:r>
      <w:r w:rsidR="0021023F">
        <w:rPr>
          <w:rFonts w:ascii="游ゴシック Medium" w:hAnsi="游ゴシック Medium" w:hint="eastAsia"/>
          <w:szCs w:val="21"/>
        </w:rPr>
        <w:t>2</w:t>
      </w:r>
      <w:r w:rsidR="0021023F" w:rsidRPr="0021023F">
        <w:rPr>
          <w:rFonts w:ascii="游ゴシック Medium" w:hAnsi="游ゴシック Medium" w:hint="eastAsia"/>
          <w:szCs w:val="21"/>
        </w:rPr>
        <w:t>.</w:t>
      </w:r>
      <w:r w:rsidR="0021023F">
        <w:rPr>
          <w:rFonts w:ascii="游ゴシック Medium" w:hAnsi="游ゴシック Medium" w:hint="eastAsia"/>
          <w:szCs w:val="21"/>
        </w:rPr>
        <w:t>41</w:t>
      </w:r>
      <w:r w:rsidR="0021023F" w:rsidRPr="0021023F">
        <w:rPr>
          <w:rFonts w:ascii="游ゴシック Medium" w:hAnsi="游ゴシック Medium" w:hint="eastAsia"/>
          <w:szCs w:val="21"/>
        </w:rPr>
        <w:t>億円（</w:t>
      </w:r>
      <w:r w:rsidR="0021023F">
        <w:rPr>
          <w:rFonts w:ascii="游ゴシック Medium" w:hAnsi="游ゴシック Medium" w:hint="eastAsia"/>
          <w:szCs w:val="21"/>
        </w:rPr>
        <w:t>6</w:t>
      </w:r>
      <w:r w:rsidR="0021023F" w:rsidRPr="0021023F">
        <w:rPr>
          <w:rFonts w:ascii="游ゴシック Medium" w:hAnsi="游ゴシック Medium" w:hint="eastAsia"/>
          <w:szCs w:val="21"/>
        </w:rPr>
        <w:t>.</w:t>
      </w:r>
      <w:r w:rsidR="0021023F">
        <w:rPr>
          <w:rFonts w:ascii="游ゴシック Medium" w:hAnsi="游ゴシック Medium" w:hint="eastAsia"/>
          <w:szCs w:val="21"/>
        </w:rPr>
        <w:t>2</w:t>
      </w:r>
      <w:r w:rsidR="0021023F" w:rsidRPr="0021023F">
        <w:rPr>
          <w:rFonts w:ascii="游ゴシック Medium" w:hAnsi="游ゴシック Medium" w:hint="eastAsia"/>
          <w:szCs w:val="21"/>
        </w:rPr>
        <w:t>%）の</w:t>
      </w:r>
      <w:r w:rsidR="0021023F">
        <w:rPr>
          <w:rFonts w:ascii="游ゴシック Medium" w:hAnsi="游ゴシック Medium" w:hint="eastAsia"/>
          <w:szCs w:val="21"/>
        </w:rPr>
        <w:t>減少</w:t>
      </w:r>
      <w:r w:rsidR="0021023F" w:rsidRPr="0021023F">
        <w:rPr>
          <w:rFonts w:ascii="游ゴシック Medium" w:hAnsi="游ゴシック Medium" w:hint="eastAsia"/>
          <w:szCs w:val="21"/>
        </w:rPr>
        <w:t>となりました。</w:t>
      </w:r>
    </w:p>
    <w:p w14:paraId="762A9711" w14:textId="77777777" w:rsidR="00E0676B" w:rsidRPr="00413F0C" w:rsidRDefault="00E0676B" w:rsidP="006366D5">
      <w:pPr>
        <w:ind w:firstLineChars="100" w:firstLine="210"/>
        <w:rPr>
          <w:rFonts w:ascii="游ゴシック Medium" w:hAnsi="游ゴシック Medium"/>
          <w:szCs w:val="21"/>
        </w:rPr>
      </w:pPr>
    </w:p>
    <w:p w14:paraId="6AD3CAFA" w14:textId="0D386396" w:rsidR="006366D5" w:rsidRPr="00413F0C" w:rsidRDefault="001C56F6" w:rsidP="00EE748D">
      <w:pPr>
        <w:ind w:firstLineChars="100" w:firstLine="210"/>
        <w:rPr>
          <w:rFonts w:ascii="游ゴシック Medium" w:hAnsi="游ゴシック Medium"/>
          <w:szCs w:val="21"/>
        </w:rPr>
      </w:pPr>
      <w:r w:rsidRPr="00413F0C">
        <w:rPr>
          <w:rFonts w:ascii="游ゴシック Medium" w:hAnsi="游ゴシック Medium" w:hint="eastAsia"/>
          <w:szCs w:val="21"/>
        </w:rPr>
        <w:t>一般会計等において、</w:t>
      </w:r>
      <w:r w:rsidR="006366D5" w:rsidRPr="00413F0C">
        <w:rPr>
          <w:rFonts w:ascii="游ゴシック Medium" w:hAnsi="游ゴシック Medium" w:hint="eastAsia"/>
          <w:szCs w:val="21"/>
        </w:rPr>
        <w:t>後述の行政コスト計算書の減価償却費が約</w:t>
      </w:r>
      <w:r w:rsidR="00172262">
        <w:rPr>
          <w:rFonts w:ascii="游ゴシック Medium" w:hAnsi="游ゴシック Medium" w:hint="eastAsia"/>
          <w:szCs w:val="21"/>
        </w:rPr>
        <w:t>4</w:t>
      </w:r>
      <w:r w:rsidR="00E40257" w:rsidRPr="00413F0C">
        <w:rPr>
          <w:rFonts w:ascii="游ゴシック Medium" w:hAnsi="游ゴシック Medium" w:hint="eastAsia"/>
          <w:szCs w:val="21"/>
        </w:rPr>
        <w:t>.</w:t>
      </w:r>
      <w:r w:rsidR="00172262">
        <w:rPr>
          <w:rFonts w:ascii="游ゴシック Medium" w:hAnsi="游ゴシック Medium" w:hint="eastAsia"/>
          <w:szCs w:val="21"/>
        </w:rPr>
        <w:t>95</w:t>
      </w:r>
      <w:r w:rsidR="006366D5" w:rsidRPr="00413F0C">
        <w:rPr>
          <w:rFonts w:ascii="游ゴシック Medium" w:hAnsi="游ゴシック Medium" w:hint="eastAsia"/>
          <w:szCs w:val="21"/>
        </w:rPr>
        <w:t>億円、資金収支計算書の投資活動支出</w:t>
      </w:r>
      <w:r w:rsidR="000A2F41" w:rsidRPr="00413F0C">
        <w:rPr>
          <w:rFonts w:ascii="游ゴシック Medium" w:hAnsi="游ゴシック Medium" w:hint="eastAsia"/>
          <w:szCs w:val="21"/>
        </w:rPr>
        <w:t>／</w:t>
      </w:r>
      <w:r w:rsidR="006366D5" w:rsidRPr="00413F0C">
        <w:rPr>
          <w:rFonts w:ascii="游ゴシック Medium" w:hAnsi="游ゴシック Medium" w:hint="eastAsia"/>
          <w:szCs w:val="21"/>
        </w:rPr>
        <w:t>公共施設等整備費支出が約</w:t>
      </w:r>
      <w:r w:rsidR="006961B2">
        <w:rPr>
          <w:rFonts w:ascii="游ゴシック Medium" w:hAnsi="游ゴシック Medium" w:hint="eastAsia"/>
          <w:szCs w:val="21"/>
        </w:rPr>
        <w:t>1</w:t>
      </w:r>
      <w:r w:rsidR="00E40257" w:rsidRPr="00413F0C">
        <w:rPr>
          <w:rFonts w:ascii="游ゴシック Medium" w:hAnsi="游ゴシック Medium" w:hint="eastAsia"/>
          <w:szCs w:val="21"/>
        </w:rPr>
        <w:t>.</w:t>
      </w:r>
      <w:r w:rsidR="00232AEF">
        <w:rPr>
          <w:rFonts w:ascii="游ゴシック Medium" w:hAnsi="游ゴシック Medium" w:hint="eastAsia"/>
          <w:szCs w:val="21"/>
        </w:rPr>
        <w:t>1</w:t>
      </w:r>
      <w:r w:rsidR="008130A7" w:rsidRPr="00413F0C">
        <w:rPr>
          <w:rFonts w:ascii="游ゴシック Medium" w:hAnsi="游ゴシック Medium" w:hint="eastAsia"/>
          <w:szCs w:val="21"/>
        </w:rPr>
        <w:t>1</w:t>
      </w:r>
      <w:r w:rsidR="006366D5" w:rsidRPr="00413F0C">
        <w:rPr>
          <w:rFonts w:ascii="游ゴシック Medium" w:hAnsi="游ゴシック Medium" w:hint="eastAsia"/>
          <w:szCs w:val="21"/>
        </w:rPr>
        <w:t>億円と公共施設の設備投資よりも減価償却が上回って</w:t>
      </w:r>
      <w:r w:rsidR="009056FE" w:rsidRPr="00413F0C">
        <w:rPr>
          <w:rFonts w:ascii="游ゴシック Medium" w:hAnsi="游ゴシック Medium" w:hint="eastAsia"/>
          <w:szCs w:val="21"/>
        </w:rPr>
        <w:t>いま</w:t>
      </w:r>
      <w:r w:rsidR="00E40257" w:rsidRPr="00413F0C">
        <w:rPr>
          <w:rFonts w:ascii="游ゴシック Medium" w:hAnsi="游ゴシック Medium" w:hint="eastAsia"/>
          <w:szCs w:val="21"/>
        </w:rPr>
        <w:t>す。</w:t>
      </w:r>
    </w:p>
    <w:p w14:paraId="4C93B101" w14:textId="77777777" w:rsidR="00FA778F" w:rsidRPr="00413F0C" w:rsidRDefault="00FA778F" w:rsidP="006366D5">
      <w:pPr>
        <w:ind w:firstLineChars="100" w:firstLine="210"/>
        <w:rPr>
          <w:rFonts w:ascii="游ゴシック Medium" w:hAnsi="游ゴシック Medium"/>
          <w:szCs w:val="21"/>
        </w:rPr>
      </w:pPr>
    </w:p>
    <w:p w14:paraId="5A1EB7D4" w14:textId="55FD7188" w:rsidR="006366D5" w:rsidRPr="00413F0C" w:rsidRDefault="006366D5" w:rsidP="00AB0558">
      <w:pPr>
        <w:ind w:firstLineChars="100" w:firstLine="210"/>
        <w:rPr>
          <w:rFonts w:ascii="游ゴシック Medium" w:hAnsi="游ゴシック Medium"/>
          <w:szCs w:val="21"/>
        </w:rPr>
      </w:pPr>
      <w:r w:rsidRPr="00413F0C">
        <w:rPr>
          <w:rFonts w:ascii="游ゴシック Medium" w:hAnsi="游ゴシック Medium" w:hint="eastAsia"/>
          <w:szCs w:val="21"/>
        </w:rPr>
        <w:t>負債</w:t>
      </w:r>
      <w:r w:rsidR="00E40257" w:rsidRPr="00413F0C">
        <w:rPr>
          <w:rFonts w:ascii="游ゴシック Medium" w:hAnsi="游ゴシック Medium" w:hint="eastAsia"/>
          <w:szCs w:val="21"/>
        </w:rPr>
        <w:t>科目のメインを占める</w:t>
      </w:r>
      <w:r w:rsidR="009056FE" w:rsidRPr="00413F0C">
        <w:rPr>
          <w:rFonts w:ascii="游ゴシック Medium" w:hAnsi="游ゴシック Medium" w:hint="eastAsia"/>
          <w:szCs w:val="21"/>
        </w:rPr>
        <w:t>地方債については</w:t>
      </w:r>
      <w:r w:rsidR="00E40257" w:rsidRPr="00413F0C">
        <w:rPr>
          <w:rFonts w:ascii="游ゴシック Medium" w:hAnsi="游ゴシック Medium" w:hint="eastAsia"/>
          <w:szCs w:val="21"/>
        </w:rPr>
        <w:t>、</w:t>
      </w:r>
      <w:r w:rsidRPr="00413F0C">
        <w:rPr>
          <w:rFonts w:ascii="游ゴシック Medium" w:hAnsi="游ゴシック Medium" w:hint="eastAsia"/>
          <w:szCs w:val="21"/>
        </w:rPr>
        <w:t>資金収支計算書の財務活動支出</w:t>
      </w:r>
      <w:r w:rsidR="00FA778F" w:rsidRPr="00413F0C">
        <w:rPr>
          <w:rFonts w:ascii="游ゴシック Medium" w:hAnsi="游ゴシック Medium" w:hint="eastAsia"/>
          <w:szCs w:val="21"/>
        </w:rPr>
        <w:t>／</w:t>
      </w:r>
      <w:r w:rsidRPr="00413F0C">
        <w:rPr>
          <w:rFonts w:ascii="游ゴシック Medium" w:hAnsi="游ゴシック Medium" w:hint="eastAsia"/>
          <w:szCs w:val="21"/>
        </w:rPr>
        <w:t>地方債等償還支出が</w:t>
      </w:r>
      <w:r w:rsidR="00F4664E" w:rsidRPr="00413F0C">
        <w:rPr>
          <w:rFonts w:ascii="游ゴシック Medium" w:hAnsi="游ゴシック Medium" w:hint="eastAsia"/>
          <w:szCs w:val="21"/>
        </w:rPr>
        <w:t>約</w:t>
      </w:r>
      <w:r w:rsidR="006961B2">
        <w:rPr>
          <w:rFonts w:ascii="游ゴシック Medium" w:hAnsi="游ゴシック Medium" w:hint="eastAsia"/>
          <w:szCs w:val="21"/>
        </w:rPr>
        <w:t>3</w:t>
      </w:r>
      <w:r w:rsidR="00E40257" w:rsidRPr="00413F0C">
        <w:rPr>
          <w:rFonts w:ascii="游ゴシック Medium" w:hAnsi="游ゴシック Medium" w:hint="eastAsia"/>
          <w:szCs w:val="21"/>
        </w:rPr>
        <w:t>.</w:t>
      </w:r>
      <w:r w:rsidR="006961B2">
        <w:rPr>
          <w:rFonts w:ascii="游ゴシック Medium" w:hAnsi="游ゴシック Medium" w:hint="eastAsia"/>
          <w:szCs w:val="21"/>
        </w:rPr>
        <w:t>03</w:t>
      </w:r>
      <w:r w:rsidR="00F4664E" w:rsidRPr="00413F0C">
        <w:rPr>
          <w:rFonts w:ascii="游ゴシック Medium" w:hAnsi="游ゴシック Medium" w:hint="eastAsia"/>
          <w:szCs w:val="21"/>
        </w:rPr>
        <w:t>億円、</w:t>
      </w:r>
      <w:r w:rsidRPr="00413F0C">
        <w:rPr>
          <w:rFonts w:ascii="游ゴシック Medium" w:hAnsi="游ゴシック Medium" w:hint="eastAsia"/>
          <w:szCs w:val="21"/>
        </w:rPr>
        <w:t>財務活動収入</w:t>
      </w:r>
      <w:r w:rsidR="00FA778F" w:rsidRPr="00413F0C">
        <w:rPr>
          <w:rFonts w:ascii="游ゴシック Medium" w:hAnsi="游ゴシック Medium" w:hint="eastAsia"/>
          <w:szCs w:val="21"/>
        </w:rPr>
        <w:t>／</w:t>
      </w:r>
      <w:r w:rsidRPr="00413F0C">
        <w:rPr>
          <w:rFonts w:ascii="游ゴシック Medium" w:hAnsi="游ゴシック Medium" w:hint="eastAsia"/>
          <w:szCs w:val="21"/>
        </w:rPr>
        <w:t>地方債等発行収入が</w:t>
      </w:r>
      <w:r w:rsidR="00F4664E" w:rsidRPr="00413F0C">
        <w:rPr>
          <w:rFonts w:ascii="游ゴシック Medium" w:hAnsi="游ゴシック Medium" w:hint="eastAsia"/>
          <w:szCs w:val="21"/>
        </w:rPr>
        <w:t>約</w:t>
      </w:r>
      <w:r w:rsidR="006961B2">
        <w:rPr>
          <w:rFonts w:ascii="游ゴシック Medium" w:hAnsi="游ゴシック Medium" w:hint="eastAsia"/>
          <w:szCs w:val="21"/>
        </w:rPr>
        <w:t>1</w:t>
      </w:r>
      <w:r w:rsidR="00E40257" w:rsidRPr="00413F0C">
        <w:rPr>
          <w:rFonts w:ascii="游ゴシック Medium" w:hAnsi="游ゴシック Medium" w:hint="eastAsia"/>
          <w:szCs w:val="21"/>
        </w:rPr>
        <w:t>.</w:t>
      </w:r>
      <w:r w:rsidR="006961B2">
        <w:rPr>
          <w:rFonts w:ascii="游ゴシック Medium" w:hAnsi="游ゴシック Medium" w:hint="eastAsia"/>
          <w:szCs w:val="21"/>
        </w:rPr>
        <w:t>32</w:t>
      </w:r>
      <w:r w:rsidR="00F4664E" w:rsidRPr="00413F0C">
        <w:rPr>
          <w:rFonts w:ascii="游ゴシック Medium" w:hAnsi="游ゴシック Medium" w:hint="eastAsia"/>
          <w:szCs w:val="21"/>
        </w:rPr>
        <w:t>億円</w:t>
      </w:r>
      <w:r w:rsidRPr="00413F0C">
        <w:rPr>
          <w:rFonts w:ascii="游ゴシック Medium" w:hAnsi="游ゴシック Medium" w:hint="eastAsia"/>
          <w:szCs w:val="21"/>
        </w:rPr>
        <w:t>と</w:t>
      </w:r>
      <w:r w:rsidR="008D33B6" w:rsidRPr="00413F0C">
        <w:rPr>
          <w:rFonts w:ascii="游ゴシック Medium" w:hAnsi="游ゴシック Medium" w:hint="eastAsia"/>
          <w:szCs w:val="21"/>
        </w:rPr>
        <w:t>償還</w:t>
      </w:r>
      <w:r w:rsidRPr="00413F0C">
        <w:rPr>
          <w:rFonts w:ascii="游ゴシック Medium" w:hAnsi="游ゴシック Medium" w:hint="eastAsia"/>
          <w:szCs w:val="21"/>
        </w:rPr>
        <w:t>額が起債額を</w:t>
      </w:r>
      <w:r w:rsidR="00E40257" w:rsidRPr="00413F0C">
        <w:rPr>
          <w:rFonts w:ascii="游ゴシック Medium" w:hAnsi="游ゴシック Medium" w:hint="eastAsia"/>
          <w:szCs w:val="21"/>
        </w:rPr>
        <w:t>上</w:t>
      </w:r>
      <w:r w:rsidRPr="00413F0C">
        <w:rPr>
          <w:rFonts w:ascii="游ゴシック Medium" w:hAnsi="游ゴシック Medium" w:hint="eastAsia"/>
          <w:szCs w:val="21"/>
        </w:rPr>
        <w:t>回っていること</w:t>
      </w:r>
      <w:r w:rsidR="00AD376F" w:rsidRPr="00413F0C">
        <w:rPr>
          <w:rFonts w:ascii="游ゴシック Medium" w:hAnsi="游ゴシック Medium" w:hint="eastAsia"/>
          <w:szCs w:val="21"/>
        </w:rPr>
        <w:t>から</w:t>
      </w:r>
      <w:r w:rsidR="00D4765F" w:rsidRPr="00413F0C">
        <w:rPr>
          <w:rFonts w:ascii="游ゴシック Medium" w:hAnsi="游ゴシック Medium" w:hint="eastAsia"/>
          <w:szCs w:val="21"/>
        </w:rPr>
        <w:t>、</w:t>
      </w:r>
      <w:r w:rsidR="00AD376F" w:rsidRPr="00413F0C">
        <w:rPr>
          <w:rFonts w:ascii="游ゴシック Medium" w:hAnsi="游ゴシック Medium" w:hint="eastAsia"/>
          <w:szCs w:val="21"/>
        </w:rPr>
        <w:t>地方債残高</w:t>
      </w:r>
      <w:r w:rsidR="007D1C9F" w:rsidRPr="00413F0C">
        <w:rPr>
          <w:rFonts w:ascii="游ゴシック Medium" w:hAnsi="游ゴシック Medium" w:hint="eastAsia"/>
          <w:szCs w:val="21"/>
        </w:rPr>
        <w:t>は</w:t>
      </w:r>
      <w:r w:rsidR="001003DB" w:rsidRPr="00413F0C">
        <w:rPr>
          <w:rFonts w:ascii="游ゴシック Medium" w:hAnsi="游ゴシック Medium" w:hint="eastAsia"/>
          <w:szCs w:val="21"/>
        </w:rPr>
        <w:t>減少</w:t>
      </w:r>
      <w:r w:rsidR="00AD376F" w:rsidRPr="00413F0C">
        <w:rPr>
          <w:rFonts w:ascii="游ゴシック Medium" w:hAnsi="游ゴシック Medium" w:hint="eastAsia"/>
          <w:szCs w:val="21"/>
        </w:rPr>
        <w:t>し</w:t>
      </w:r>
      <w:r w:rsidR="00BD4B32" w:rsidRPr="00413F0C">
        <w:rPr>
          <w:rFonts w:ascii="游ゴシック Medium" w:hAnsi="游ゴシック Medium" w:hint="eastAsia"/>
          <w:szCs w:val="21"/>
        </w:rPr>
        <w:t>ています</w:t>
      </w:r>
      <w:r w:rsidR="007D1C9F" w:rsidRPr="00413F0C">
        <w:rPr>
          <w:rFonts w:ascii="游ゴシック Medium" w:hAnsi="游ゴシック Medium" w:hint="eastAsia"/>
          <w:szCs w:val="21"/>
        </w:rPr>
        <w:t>。</w:t>
      </w:r>
    </w:p>
    <w:p w14:paraId="5A42FAE6" w14:textId="77777777" w:rsidR="00212073" w:rsidRPr="00413F0C" w:rsidRDefault="00212073" w:rsidP="006366D5">
      <w:pPr>
        <w:ind w:firstLineChars="100" w:firstLine="210"/>
        <w:rPr>
          <w:rFonts w:ascii="游ゴシック Medium" w:hAnsi="游ゴシック Medium"/>
          <w:szCs w:val="21"/>
        </w:rPr>
      </w:pPr>
    </w:p>
    <w:p w14:paraId="677F2624" w14:textId="244D5DBE" w:rsidR="006366D5" w:rsidRPr="00413F0C" w:rsidRDefault="006366D5" w:rsidP="006366D5">
      <w:pPr>
        <w:ind w:firstLineChars="100" w:firstLine="210"/>
        <w:rPr>
          <w:rFonts w:ascii="游ゴシック Medium" w:hAnsi="游ゴシック Medium"/>
          <w:szCs w:val="21"/>
        </w:rPr>
      </w:pPr>
    </w:p>
    <w:p w14:paraId="733AD09C" w14:textId="13E72306" w:rsidR="006366D5" w:rsidRPr="00413F0C" w:rsidRDefault="006366D5" w:rsidP="006366D5">
      <w:pPr>
        <w:ind w:firstLineChars="100" w:firstLine="210"/>
        <w:rPr>
          <w:rFonts w:ascii="游ゴシック Medium" w:hAnsi="游ゴシック Medium"/>
          <w:szCs w:val="21"/>
        </w:rPr>
      </w:pPr>
      <w:r w:rsidRPr="00413F0C">
        <w:rPr>
          <w:rFonts w:ascii="游ゴシック Medium" w:hAnsi="游ゴシック Medium" w:cs="メイリオ"/>
          <w:szCs w:val="20"/>
        </w:rPr>
        <w:br w:type="page"/>
      </w:r>
    </w:p>
    <w:p w14:paraId="0073B8BE" w14:textId="41ADC324" w:rsidR="00E16BD3" w:rsidRPr="00413F0C" w:rsidRDefault="00406F4D" w:rsidP="00587BA7">
      <w:pPr>
        <w:pStyle w:val="2"/>
        <w:numPr>
          <w:ilvl w:val="0"/>
          <w:numId w:val="11"/>
        </w:numPr>
        <w:rPr>
          <w:rFonts w:ascii="ＭＳ 明朝" w:eastAsia="ＭＳ 明朝" w:hAnsi="ＭＳ 明朝"/>
          <w:szCs w:val="24"/>
        </w:rPr>
      </w:pPr>
      <w:r w:rsidRPr="00413F0C">
        <w:rPr>
          <w:rFonts w:hint="eastAsia"/>
        </w:rPr>
        <w:lastRenderedPageBreak/>
        <w:t>令和</w:t>
      </w:r>
      <w:r w:rsidR="00E40257" w:rsidRPr="00413F0C">
        <w:rPr>
          <w:rFonts w:hint="eastAsia"/>
        </w:rPr>
        <w:t>４</w:t>
      </w:r>
      <w:r w:rsidRPr="00413F0C">
        <w:rPr>
          <w:rFonts w:hint="eastAsia"/>
        </w:rPr>
        <w:t>年度</w:t>
      </w:r>
      <w:r w:rsidR="006961B2">
        <w:rPr>
          <w:rFonts w:hint="eastAsia"/>
        </w:rPr>
        <w:t>占冠村</w:t>
      </w:r>
      <w:r w:rsidR="00405B0B" w:rsidRPr="00413F0C">
        <w:rPr>
          <w:rFonts w:hint="eastAsia"/>
        </w:rPr>
        <w:t>における資産の状況</w:t>
      </w:r>
      <w:r w:rsidR="005E3A63" w:rsidRPr="00413F0C">
        <w:rPr>
          <w:rFonts w:hint="eastAsia"/>
        </w:rPr>
        <w:t>（一般会計等）</w:t>
      </w:r>
    </w:p>
    <w:p w14:paraId="101DA32A" w14:textId="72CE4AEC" w:rsidR="00ED5616" w:rsidRPr="00413F0C" w:rsidRDefault="00ED5616" w:rsidP="00ED5616">
      <w:pPr>
        <w:ind w:firstLineChars="100" w:firstLine="210"/>
        <w:rPr>
          <w:rFonts w:ascii="游ゴシック Medium" w:hAnsi="游ゴシック Medium"/>
          <w:szCs w:val="21"/>
        </w:rPr>
      </w:pPr>
      <w:r w:rsidRPr="00413F0C">
        <w:rPr>
          <w:rFonts w:ascii="游ゴシック Medium" w:hAnsi="游ゴシック Medium" w:hint="eastAsia"/>
          <w:szCs w:val="21"/>
        </w:rPr>
        <w:t>ここでは、</w:t>
      </w:r>
      <w:r w:rsidR="006961B2">
        <w:rPr>
          <w:rFonts w:ascii="游ゴシック Medium" w:hAnsi="游ゴシック Medium" w:hint="eastAsia"/>
          <w:szCs w:val="21"/>
        </w:rPr>
        <w:t>占冠村</w:t>
      </w:r>
      <w:r w:rsidRPr="00413F0C">
        <w:rPr>
          <w:rFonts w:ascii="游ゴシック Medium" w:hAnsi="游ゴシック Medium" w:hint="eastAsia"/>
          <w:szCs w:val="21"/>
        </w:rPr>
        <w:t>が保有している資産状況について</w:t>
      </w:r>
      <w:r w:rsidR="004C678B" w:rsidRPr="00413F0C">
        <w:rPr>
          <w:rFonts w:ascii="游ゴシック Medium" w:hAnsi="游ゴシック Medium" w:hint="eastAsia"/>
          <w:szCs w:val="21"/>
        </w:rPr>
        <w:t>見</w:t>
      </w:r>
      <w:r w:rsidRPr="00413F0C">
        <w:rPr>
          <w:rFonts w:ascii="游ゴシック Medium" w:hAnsi="游ゴシック Medium" w:hint="eastAsia"/>
          <w:szCs w:val="21"/>
        </w:rPr>
        <w:t>ていきますが、単に</w:t>
      </w:r>
      <w:r w:rsidR="006961B2">
        <w:rPr>
          <w:rFonts w:ascii="游ゴシック Medium" w:hAnsi="游ゴシック Medium" w:hint="eastAsia"/>
          <w:szCs w:val="21"/>
        </w:rPr>
        <w:t>占冠村</w:t>
      </w:r>
      <w:r w:rsidRPr="00413F0C">
        <w:rPr>
          <w:rFonts w:ascii="游ゴシック Medium" w:hAnsi="游ゴシック Medium" w:hint="eastAsia"/>
          <w:szCs w:val="21"/>
        </w:rPr>
        <w:t>の実態把握だけでなく、</w:t>
      </w:r>
      <w:r w:rsidR="007624FF" w:rsidRPr="00413F0C">
        <w:rPr>
          <w:rFonts w:ascii="游ゴシック Medium" w:hAnsi="游ゴシック Medium" w:hint="eastAsia"/>
          <w:szCs w:val="21"/>
        </w:rPr>
        <w:t>同規模人口の自治体平均値</w:t>
      </w:r>
      <w:r w:rsidRPr="00413F0C">
        <w:rPr>
          <w:rFonts w:ascii="游ゴシック Medium" w:hAnsi="游ゴシック Medium" w:hint="eastAsia"/>
          <w:szCs w:val="21"/>
        </w:rPr>
        <w:t>との比較も</w:t>
      </w:r>
      <w:r w:rsidR="004E366B" w:rsidRPr="00413F0C">
        <w:rPr>
          <w:rFonts w:ascii="游ゴシック Medium" w:hAnsi="游ゴシック Medium" w:hint="eastAsia"/>
          <w:szCs w:val="21"/>
        </w:rPr>
        <w:t>併せて行うこととします</w:t>
      </w:r>
      <w:r w:rsidRPr="00413F0C">
        <w:rPr>
          <w:rFonts w:ascii="游ゴシック Medium" w:hAnsi="游ゴシック Medium" w:hint="eastAsia"/>
          <w:szCs w:val="21"/>
        </w:rPr>
        <w:t>。</w:t>
      </w:r>
    </w:p>
    <w:p w14:paraId="5C0938CE" w14:textId="7A2B4BEB" w:rsidR="00ED5616" w:rsidRPr="00413F0C" w:rsidRDefault="004E366B" w:rsidP="00542711">
      <w:pPr>
        <w:ind w:firstLineChars="100" w:firstLine="210"/>
        <w:rPr>
          <w:rFonts w:ascii="游ゴシック Medium" w:hAnsi="游ゴシック Medium"/>
          <w:szCs w:val="21"/>
        </w:rPr>
      </w:pPr>
      <w:r w:rsidRPr="00413F0C">
        <w:rPr>
          <w:rFonts w:ascii="游ゴシック Medium" w:hAnsi="游ゴシック Medium" w:hint="eastAsia"/>
          <w:szCs w:val="21"/>
        </w:rPr>
        <w:t>なお、</w:t>
      </w:r>
      <w:r w:rsidR="00406F4D" w:rsidRPr="00413F0C">
        <w:rPr>
          <w:rFonts w:ascii="游ゴシック Medium" w:hAnsi="游ゴシック Medium" w:hint="eastAsia"/>
          <w:szCs w:val="21"/>
        </w:rPr>
        <w:t>令和</w:t>
      </w:r>
      <w:r w:rsidR="00E40257" w:rsidRPr="00413F0C">
        <w:rPr>
          <w:rFonts w:ascii="游ゴシック Medium" w:hAnsi="游ゴシック Medium" w:hint="eastAsia"/>
          <w:szCs w:val="21"/>
        </w:rPr>
        <w:t>４</w:t>
      </w:r>
      <w:r w:rsidR="00406F4D" w:rsidRPr="00413F0C">
        <w:rPr>
          <w:rFonts w:ascii="游ゴシック Medium" w:hAnsi="游ゴシック Medium" w:hint="eastAsia"/>
          <w:szCs w:val="21"/>
        </w:rPr>
        <w:t>年度</w:t>
      </w:r>
      <w:r w:rsidR="00ED5616" w:rsidRPr="00413F0C">
        <w:rPr>
          <w:rFonts w:ascii="游ゴシック Medium" w:hAnsi="游ゴシック Medium" w:hint="eastAsia"/>
          <w:szCs w:val="21"/>
        </w:rPr>
        <w:t>分</w:t>
      </w:r>
      <w:r w:rsidR="009B681A" w:rsidRPr="00413F0C">
        <w:rPr>
          <w:rFonts w:ascii="游ゴシック Medium" w:hAnsi="游ゴシック Medium" w:hint="eastAsia"/>
          <w:szCs w:val="21"/>
        </w:rPr>
        <w:t>で集計されて</w:t>
      </w:r>
      <w:r w:rsidR="00ED5616" w:rsidRPr="00413F0C">
        <w:rPr>
          <w:rFonts w:ascii="游ゴシック Medium" w:hAnsi="游ゴシック Medium" w:hint="eastAsia"/>
          <w:szCs w:val="21"/>
        </w:rPr>
        <w:t>いる自治体は限定されるため、</w:t>
      </w:r>
      <w:r w:rsidR="00F917EE" w:rsidRPr="00413F0C">
        <w:rPr>
          <w:rFonts w:ascii="游ゴシック Medium" w:hAnsi="游ゴシック Medium" w:hint="eastAsia"/>
          <w:szCs w:val="21"/>
        </w:rPr>
        <w:t>令和</w:t>
      </w:r>
      <w:r w:rsidR="00E40257" w:rsidRPr="00413F0C">
        <w:rPr>
          <w:rFonts w:ascii="游ゴシック Medium" w:hAnsi="游ゴシック Medium" w:hint="eastAsia"/>
          <w:szCs w:val="21"/>
        </w:rPr>
        <w:t>３</w:t>
      </w:r>
      <w:r w:rsidR="00F917EE" w:rsidRPr="00413F0C">
        <w:rPr>
          <w:rFonts w:ascii="游ゴシック Medium" w:hAnsi="游ゴシック Medium" w:hint="eastAsia"/>
          <w:szCs w:val="21"/>
        </w:rPr>
        <w:t>年度</w:t>
      </w:r>
      <w:r w:rsidR="00ED5616" w:rsidRPr="00413F0C">
        <w:rPr>
          <w:rFonts w:ascii="游ゴシック Medium" w:hAnsi="游ゴシック Medium" w:hint="eastAsia"/>
          <w:szCs w:val="21"/>
        </w:rPr>
        <w:t>分との比較となります。</w:t>
      </w:r>
    </w:p>
    <w:p w14:paraId="0073B8C0" w14:textId="39BCF7F3" w:rsidR="00B42265" w:rsidRPr="00413F0C" w:rsidRDefault="00B42265" w:rsidP="00CB0267">
      <w:pPr>
        <w:ind w:firstLineChars="100" w:firstLine="240"/>
        <w:rPr>
          <w:rFonts w:ascii="ＭＳ 明朝" w:eastAsia="ＭＳ 明朝" w:hAnsi="ＭＳ 明朝"/>
          <w:sz w:val="24"/>
          <w:szCs w:val="24"/>
        </w:rPr>
      </w:pPr>
    </w:p>
    <w:p w14:paraId="0073B8C1" w14:textId="7F6E32CB" w:rsidR="00C83CCB" w:rsidRPr="00413F0C" w:rsidRDefault="003921CF" w:rsidP="003921CF">
      <w:pPr>
        <w:rPr>
          <w:rFonts w:asciiTheme="majorEastAsia" w:eastAsiaTheme="majorEastAsia" w:hAnsiTheme="majorEastAsia" w:cs="メイリオ"/>
          <w:color w:val="385623" w:themeColor="accent6" w:themeShade="80"/>
          <w:kern w:val="0"/>
          <w:sz w:val="22"/>
        </w:rPr>
      </w:pPr>
      <w:r w:rsidRPr="00413F0C">
        <w:rPr>
          <w:rFonts w:asciiTheme="majorEastAsia" w:eastAsiaTheme="majorEastAsia" w:hAnsiTheme="majorEastAsia" w:cs="メイリオ" w:hint="eastAsia"/>
          <w:color w:val="385623" w:themeColor="accent6" w:themeShade="80"/>
          <w:kern w:val="0"/>
          <w:sz w:val="22"/>
        </w:rPr>
        <w:t>イ</w:t>
      </w:r>
      <w:r w:rsidR="00C83CCB" w:rsidRPr="00413F0C">
        <w:rPr>
          <w:rFonts w:asciiTheme="majorEastAsia" w:eastAsiaTheme="majorEastAsia" w:hAnsiTheme="majorEastAsia" w:cs="メイリオ" w:hint="eastAsia"/>
          <w:color w:val="385623" w:themeColor="accent6" w:themeShade="80"/>
          <w:kern w:val="0"/>
          <w:sz w:val="22"/>
        </w:rPr>
        <w:t>）資産の構成割合</w:t>
      </w:r>
    </w:p>
    <w:p w14:paraId="279EC5BB" w14:textId="4CCF3287" w:rsidR="00B02CDB" w:rsidRPr="00413F0C" w:rsidRDefault="00B02CDB" w:rsidP="00B02CDB">
      <w:pPr>
        <w:ind w:firstLineChars="100" w:firstLine="210"/>
        <w:rPr>
          <w:rFonts w:ascii="游ゴシック Medium" w:hAnsi="游ゴシック Medium"/>
          <w:szCs w:val="21"/>
        </w:rPr>
      </w:pPr>
      <w:r w:rsidRPr="00413F0C">
        <w:rPr>
          <w:rFonts w:ascii="游ゴシック Medium" w:hAnsi="游ゴシック Medium" w:hint="eastAsia"/>
          <w:szCs w:val="21"/>
        </w:rPr>
        <w:t>これまでの</w:t>
      </w:r>
      <w:r w:rsidR="00CD52C1" w:rsidRPr="00413F0C">
        <w:rPr>
          <w:rFonts w:ascii="游ゴシック Medium" w:hAnsi="游ゴシック Medium" w:hint="eastAsia"/>
          <w:szCs w:val="21"/>
        </w:rPr>
        <w:t>住民</w:t>
      </w:r>
      <w:r w:rsidRPr="00413F0C">
        <w:rPr>
          <w:rFonts w:ascii="游ゴシック Medium" w:hAnsi="游ゴシック Medium" w:hint="eastAsia"/>
          <w:szCs w:val="21"/>
        </w:rPr>
        <w:t>ニーズに対応した行政需要により、どのような資産が構成されたのかを計るとともに、他団体との比較により、</w:t>
      </w:r>
      <w:r w:rsidR="006961B2">
        <w:rPr>
          <w:rFonts w:ascii="游ゴシック Medium" w:hAnsi="游ゴシック Medium" w:hint="eastAsia"/>
          <w:szCs w:val="21"/>
        </w:rPr>
        <w:t>占冠村</w:t>
      </w:r>
      <w:r w:rsidRPr="00413F0C">
        <w:rPr>
          <w:rFonts w:ascii="游ゴシック Medium" w:hAnsi="游ゴシック Medium" w:hint="eastAsia"/>
          <w:szCs w:val="21"/>
        </w:rPr>
        <w:t>における資産形成の特徴が把握可能となります。</w:t>
      </w:r>
    </w:p>
    <w:p w14:paraId="499DC952" w14:textId="439B36FC" w:rsidR="00B349EC" w:rsidRPr="00413F0C" w:rsidRDefault="006961B2" w:rsidP="00B349EC">
      <w:pPr>
        <w:ind w:firstLineChars="100" w:firstLine="210"/>
        <w:rPr>
          <w:rFonts w:ascii="游ゴシック Medium" w:hAnsi="游ゴシック Medium"/>
          <w:szCs w:val="21"/>
        </w:rPr>
      </w:pPr>
      <w:r>
        <w:rPr>
          <w:rFonts w:ascii="游ゴシック Medium" w:hAnsi="游ゴシック Medium" w:hint="eastAsia"/>
          <w:szCs w:val="21"/>
        </w:rPr>
        <w:t>占冠村</w:t>
      </w:r>
      <w:r w:rsidR="00B349EC" w:rsidRPr="00413F0C">
        <w:rPr>
          <w:rFonts w:ascii="游ゴシック Medium" w:hAnsi="游ゴシック Medium" w:hint="eastAsia"/>
          <w:szCs w:val="21"/>
        </w:rPr>
        <w:t>における資産の構成を見ると、事業</w:t>
      </w:r>
      <w:r w:rsidR="003960C4" w:rsidRPr="00413F0C">
        <w:rPr>
          <w:rFonts w:ascii="游ゴシック Medium" w:hAnsi="游ゴシック Medium" w:hint="eastAsia"/>
          <w:szCs w:val="21"/>
        </w:rPr>
        <w:t>用</w:t>
      </w:r>
      <w:r w:rsidR="00B349EC" w:rsidRPr="00413F0C">
        <w:rPr>
          <w:rFonts w:ascii="游ゴシック Medium" w:hAnsi="游ゴシック Medium" w:hint="eastAsia"/>
          <w:szCs w:val="21"/>
        </w:rPr>
        <w:t>資産が</w:t>
      </w:r>
      <w:r w:rsidR="00172262">
        <w:rPr>
          <w:rFonts w:ascii="游ゴシック Medium" w:hAnsi="游ゴシック Medium" w:hint="eastAsia"/>
          <w:szCs w:val="21"/>
        </w:rPr>
        <w:t>49</w:t>
      </w:r>
      <w:r w:rsidR="000B4550" w:rsidRPr="00413F0C">
        <w:rPr>
          <w:rFonts w:ascii="游ゴシック Medium" w:hAnsi="游ゴシック Medium" w:hint="eastAsia"/>
          <w:szCs w:val="21"/>
        </w:rPr>
        <w:t>.</w:t>
      </w:r>
      <w:r w:rsidR="00172262">
        <w:rPr>
          <w:rFonts w:ascii="游ゴシック Medium" w:hAnsi="游ゴシック Medium" w:hint="eastAsia"/>
          <w:szCs w:val="21"/>
        </w:rPr>
        <w:t>6</w:t>
      </w:r>
      <w:r w:rsidR="00E3115E" w:rsidRPr="00413F0C">
        <w:rPr>
          <w:rFonts w:ascii="游ゴシック Medium" w:hAnsi="游ゴシック Medium"/>
          <w:szCs w:val="21"/>
        </w:rPr>
        <w:t>%</w:t>
      </w:r>
      <w:r w:rsidR="00B349EC" w:rsidRPr="00413F0C">
        <w:rPr>
          <w:rFonts w:ascii="游ゴシック Medium" w:hAnsi="游ゴシック Medium" w:hint="eastAsia"/>
          <w:szCs w:val="21"/>
        </w:rPr>
        <w:t>、インフラ資産が</w:t>
      </w:r>
      <w:r w:rsidR="00172262">
        <w:rPr>
          <w:rFonts w:ascii="游ゴシック Medium" w:hAnsi="游ゴシック Medium" w:hint="eastAsia"/>
          <w:szCs w:val="21"/>
        </w:rPr>
        <w:t>40</w:t>
      </w:r>
      <w:r w:rsidR="000B4550" w:rsidRPr="00413F0C">
        <w:rPr>
          <w:rFonts w:ascii="游ゴシック Medium" w:hAnsi="游ゴシック Medium" w:hint="eastAsia"/>
          <w:szCs w:val="21"/>
        </w:rPr>
        <w:t>.</w:t>
      </w:r>
      <w:r w:rsidR="00172262">
        <w:rPr>
          <w:rFonts w:ascii="游ゴシック Medium" w:hAnsi="游ゴシック Medium" w:hint="eastAsia"/>
          <w:szCs w:val="21"/>
        </w:rPr>
        <w:t>2</w:t>
      </w:r>
      <w:r w:rsidR="00E3115E" w:rsidRPr="00413F0C">
        <w:rPr>
          <w:rFonts w:ascii="游ゴシック Medium" w:hAnsi="游ゴシック Medium"/>
          <w:szCs w:val="21"/>
        </w:rPr>
        <w:t>%</w:t>
      </w:r>
      <w:r w:rsidR="00B349EC" w:rsidRPr="00413F0C">
        <w:rPr>
          <w:rFonts w:ascii="游ゴシック Medium" w:hAnsi="游ゴシック Medium" w:hint="eastAsia"/>
          <w:szCs w:val="21"/>
        </w:rPr>
        <w:t>となって</w:t>
      </w:r>
      <w:r w:rsidR="00815575" w:rsidRPr="00413F0C">
        <w:rPr>
          <w:rFonts w:ascii="游ゴシック Medium" w:hAnsi="游ゴシック Medium" w:hint="eastAsia"/>
          <w:szCs w:val="21"/>
        </w:rPr>
        <w:t>おり</w:t>
      </w:r>
      <w:r w:rsidR="001A011C" w:rsidRPr="00413F0C">
        <w:rPr>
          <w:rFonts w:ascii="游ゴシック Medium" w:hAnsi="游ゴシック Medium" w:hint="eastAsia"/>
          <w:szCs w:val="21"/>
        </w:rPr>
        <w:t>ます。</w:t>
      </w:r>
    </w:p>
    <w:p w14:paraId="45413165" w14:textId="4A85803B" w:rsidR="00B349EC" w:rsidRPr="00413F0C" w:rsidRDefault="00B349EC" w:rsidP="00B349EC">
      <w:pPr>
        <w:ind w:firstLineChars="100" w:firstLine="210"/>
        <w:rPr>
          <w:rFonts w:ascii="游ゴシック Medium" w:hAnsi="游ゴシック Medium"/>
          <w:szCs w:val="21"/>
        </w:rPr>
      </w:pPr>
      <w:r w:rsidRPr="00413F0C">
        <w:rPr>
          <w:rFonts w:ascii="游ゴシック Medium" w:hAnsi="游ゴシック Medium" w:hint="eastAsia"/>
          <w:szCs w:val="21"/>
        </w:rPr>
        <w:t>事業用資産とインフラ資産の</w:t>
      </w:r>
      <w:r w:rsidR="005E5F24" w:rsidRPr="00413F0C">
        <w:rPr>
          <w:rFonts w:ascii="游ゴシック Medium" w:hAnsi="游ゴシック Medium" w:hint="eastAsia"/>
          <w:szCs w:val="21"/>
        </w:rPr>
        <w:t>バランスは</w:t>
      </w:r>
      <w:r w:rsidR="002F6296" w:rsidRPr="00413F0C">
        <w:rPr>
          <w:rFonts w:ascii="游ゴシック Medium" w:hAnsi="游ゴシック Medium" w:hint="eastAsia"/>
          <w:szCs w:val="21"/>
        </w:rPr>
        <w:t>各自治体によって異なり、</w:t>
      </w:r>
      <w:r w:rsidR="005E5F24" w:rsidRPr="00413F0C">
        <w:rPr>
          <w:rFonts w:ascii="游ゴシック Medium" w:hAnsi="游ゴシック Medium" w:hint="eastAsia"/>
          <w:szCs w:val="21"/>
        </w:rPr>
        <w:t>市町村の人口規模や</w:t>
      </w:r>
      <w:r w:rsidR="002F6296" w:rsidRPr="00413F0C">
        <w:rPr>
          <w:rFonts w:ascii="游ゴシック Medium" w:hAnsi="游ゴシック Medium" w:hint="eastAsia"/>
          <w:szCs w:val="21"/>
        </w:rPr>
        <w:t>行政面積の大きさによって道路の整備面積が大きいなど、自治体の特性に大きく左右されます。</w:t>
      </w:r>
    </w:p>
    <w:p w14:paraId="4704E920" w14:textId="3A7BBDF1" w:rsidR="00F62018" w:rsidRPr="00413F0C" w:rsidRDefault="00F62018" w:rsidP="008E1009">
      <w:pPr>
        <w:ind w:firstLineChars="100" w:firstLine="210"/>
        <w:rPr>
          <w:rFonts w:ascii="游ゴシック Medium" w:hAnsi="游ゴシック Medium"/>
          <w:szCs w:val="21"/>
        </w:rPr>
      </w:pPr>
    </w:p>
    <w:p w14:paraId="5D51D695" w14:textId="566629B8" w:rsidR="006B6748" w:rsidRPr="00413F0C" w:rsidRDefault="00B94688" w:rsidP="00E911B4">
      <w:pPr>
        <w:pStyle w:val="1"/>
        <w:rPr>
          <w:rFonts w:asciiTheme="majorEastAsia" w:hAnsiTheme="majorEastAsia"/>
          <w:b/>
          <w:bCs/>
          <w:color w:val="000000" w:themeColor="text1"/>
          <w:sz w:val="20"/>
          <w:szCs w:val="20"/>
        </w:rPr>
      </w:pPr>
      <w:r w:rsidRPr="00413F0C">
        <w:rPr>
          <w:rFonts w:asciiTheme="majorEastAsia" w:hAnsiTheme="majorEastAsia" w:hint="eastAsia"/>
          <w:b/>
          <w:bCs/>
        </w:rPr>
        <w:t>■資産の構成割合と他団体比較</w:t>
      </w:r>
      <w:r w:rsidR="00443C13" w:rsidRPr="00413F0C">
        <w:rPr>
          <w:rFonts w:asciiTheme="majorEastAsia" w:hAnsiTheme="majorEastAsia" w:hint="eastAsia"/>
          <w:b/>
          <w:bCs/>
        </w:rPr>
        <w:t>（単位：千円、％）</w:t>
      </w:r>
      <w:r w:rsidR="00AB7F7F" w:rsidRPr="00413F0C">
        <w:rPr>
          <w:rFonts w:asciiTheme="majorEastAsia" w:hAnsiTheme="majorEastAsia" w:hint="eastAsia"/>
          <w:b/>
          <w:bCs/>
        </w:rPr>
        <w:t xml:space="preserve">　　</w:t>
      </w:r>
      <w:r w:rsidR="00394152" w:rsidRPr="00413F0C">
        <w:rPr>
          <w:rFonts w:asciiTheme="majorEastAsia" w:hAnsiTheme="majorEastAsia" w:hint="eastAsia"/>
          <w:b/>
          <w:bCs/>
        </w:rPr>
        <w:t xml:space="preserve"> </w:t>
      </w:r>
      <w:r w:rsidR="00394152" w:rsidRPr="00413F0C">
        <w:rPr>
          <w:rFonts w:asciiTheme="majorEastAsia" w:hAnsiTheme="majorEastAsia"/>
          <w:b/>
          <w:bCs/>
        </w:rPr>
        <w:t xml:space="preserve">                                      </w:t>
      </w:r>
    </w:p>
    <w:p w14:paraId="73E52A60" w14:textId="77777777" w:rsidR="00172262" w:rsidRDefault="004370D3" w:rsidP="00443C13">
      <w:pPr>
        <w:spacing w:line="0" w:lineRule="atLeast"/>
        <w:ind w:firstLineChars="100" w:firstLine="200"/>
        <w:rPr>
          <w:rFonts w:ascii="游ゴシック Medium" w:hAnsi="游ゴシック Medium" w:cs="ＭＳ Ｐゴシック"/>
          <w:color w:val="000000" w:themeColor="text1"/>
          <w:kern w:val="0"/>
          <w:sz w:val="20"/>
        </w:rPr>
      </w:pPr>
      <w:r w:rsidRPr="00413F0C">
        <w:rPr>
          <w:rFonts w:ascii="游ゴシック Medium" w:hAnsi="游ゴシック Medium" w:cs="ＭＳ Ｐゴシック" w:hint="eastAsia"/>
          <w:color w:val="000000" w:themeColor="text1"/>
          <w:kern w:val="0"/>
          <w:sz w:val="20"/>
        </w:rPr>
        <w:t>※</w:t>
      </w:r>
      <w:r w:rsidR="00752B71" w:rsidRPr="00413F0C">
        <w:rPr>
          <w:rFonts w:ascii="游ゴシック Medium" w:hAnsi="游ゴシック Medium" w:cs="ＭＳ Ｐゴシック" w:hint="eastAsia"/>
          <w:color w:val="000000" w:themeColor="text1"/>
          <w:kern w:val="0"/>
          <w:sz w:val="20"/>
        </w:rPr>
        <w:t>（一社）</w:t>
      </w:r>
      <w:r w:rsidR="00A11246" w:rsidRPr="00413F0C">
        <w:rPr>
          <w:rFonts w:ascii="游ゴシック Medium" w:hAnsi="游ゴシック Medium" w:cs="ＭＳ Ｐゴシック" w:hint="eastAsia"/>
          <w:color w:val="000000" w:themeColor="text1"/>
          <w:kern w:val="0"/>
          <w:sz w:val="20"/>
        </w:rPr>
        <w:t>地方</w:t>
      </w:r>
      <w:r w:rsidRPr="00413F0C">
        <w:rPr>
          <w:rFonts w:ascii="游ゴシック Medium" w:hAnsi="游ゴシック Medium" w:cs="ＭＳ Ｐゴシック" w:hint="eastAsia"/>
          <w:color w:val="000000" w:themeColor="text1"/>
          <w:kern w:val="0"/>
          <w:sz w:val="20"/>
        </w:rPr>
        <w:t>公会計</w:t>
      </w:r>
      <w:r w:rsidRPr="00413F0C">
        <w:rPr>
          <w:rFonts w:ascii="游ゴシック Medium" w:hAnsi="游ゴシック Medium" w:cs="ＭＳ Ｐゴシック"/>
          <w:color w:val="000000" w:themeColor="text1"/>
          <w:kern w:val="0"/>
          <w:sz w:val="20"/>
        </w:rPr>
        <w:t>研究センター調</w:t>
      </w:r>
      <w:r w:rsidRPr="00413F0C">
        <w:rPr>
          <w:rFonts w:ascii="游ゴシック Medium" w:hAnsi="游ゴシック Medium" w:cs="ＭＳ Ｐゴシック" w:hint="eastAsia"/>
          <w:color w:val="000000" w:themeColor="text1"/>
          <w:kern w:val="0"/>
          <w:sz w:val="20"/>
        </w:rPr>
        <w:t>（</w:t>
      </w:r>
      <w:r w:rsidR="00282981" w:rsidRPr="00413F0C">
        <w:rPr>
          <w:rFonts w:ascii="游ゴシック Medium" w:hAnsi="游ゴシック Medium" w:cs="ＭＳ Ｐゴシック" w:hint="eastAsia"/>
          <w:color w:val="000000" w:themeColor="text1"/>
          <w:kern w:val="0"/>
          <w:sz w:val="20"/>
        </w:rPr>
        <w:t>令和</w:t>
      </w:r>
      <w:r w:rsidR="00E40257" w:rsidRPr="00413F0C">
        <w:rPr>
          <w:rFonts w:ascii="游ゴシック Medium" w:hAnsi="游ゴシック Medium" w:cs="ＭＳ Ｐゴシック" w:hint="eastAsia"/>
          <w:color w:val="000000" w:themeColor="text1"/>
          <w:kern w:val="0"/>
          <w:sz w:val="20"/>
        </w:rPr>
        <w:t>３</w:t>
      </w:r>
      <w:r w:rsidR="00282981" w:rsidRPr="00413F0C">
        <w:rPr>
          <w:rFonts w:ascii="游ゴシック Medium" w:hAnsi="游ゴシック Medium" w:cs="ＭＳ Ｐゴシック" w:hint="eastAsia"/>
          <w:color w:val="000000" w:themeColor="text1"/>
          <w:kern w:val="0"/>
          <w:sz w:val="20"/>
        </w:rPr>
        <w:t>年度</w:t>
      </w:r>
      <w:r w:rsidR="00660B56" w:rsidRPr="00413F0C">
        <w:rPr>
          <w:rFonts w:ascii="游ゴシック Medium" w:hAnsi="游ゴシック Medium" w:cs="ＭＳ Ｐゴシック" w:hint="eastAsia"/>
          <w:color w:val="000000" w:themeColor="text1"/>
          <w:kern w:val="0"/>
          <w:sz w:val="20"/>
        </w:rPr>
        <w:t>、</w:t>
      </w:r>
      <w:r w:rsidR="00E40257" w:rsidRPr="00413F0C">
        <w:rPr>
          <w:rFonts w:ascii="游ゴシック Medium" w:hAnsi="游ゴシック Medium" w:cs="ＭＳ Ｐゴシック" w:hint="eastAsia"/>
          <w:color w:val="000000" w:themeColor="text1"/>
          <w:kern w:val="0"/>
          <w:sz w:val="20"/>
        </w:rPr>
        <w:t>北海道</w:t>
      </w:r>
      <w:r w:rsidR="00660B56" w:rsidRPr="00413F0C">
        <w:rPr>
          <w:rFonts w:ascii="游ゴシック Medium" w:hAnsi="游ゴシック Medium" w:cs="ＭＳ Ｐゴシック" w:hint="eastAsia"/>
          <w:color w:val="000000" w:themeColor="text1"/>
          <w:kern w:val="0"/>
          <w:sz w:val="20"/>
        </w:rPr>
        <w:t>平均</w:t>
      </w:r>
      <w:r w:rsidRPr="00413F0C">
        <w:rPr>
          <w:rFonts w:ascii="游ゴシック Medium" w:hAnsi="游ゴシック Medium" w:cs="ＭＳ Ｐゴシック"/>
          <w:color w:val="000000" w:themeColor="text1"/>
          <w:kern w:val="0"/>
          <w:sz w:val="20"/>
        </w:rPr>
        <w:t>）</w:t>
      </w:r>
      <w:r w:rsidR="005B6269" w:rsidRPr="00413F0C">
        <w:rPr>
          <w:rFonts w:ascii="游ゴシック Medium" w:hAnsi="游ゴシック Medium" w:cs="ＭＳ Ｐゴシック" w:hint="eastAsia"/>
          <w:color w:val="000000" w:themeColor="text1"/>
          <w:kern w:val="0"/>
          <w:sz w:val="20"/>
        </w:rPr>
        <w:t xml:space="preserve">　　　　　　　　　　　</w:t>
      </w:r>
    </w:p>
    <w:p w14:paraId="296BACCF" w14:textId="46E2CFE4" w:rsidR="004A4F70" w:rsidRPr="00413F0C" w:rsidRDefault="00172262" w:rsidP="00443C13">
      <w:pPr>
        <w:spacing w:line="0" w:lineRule="atLeast"/>
        <w:ind w:firstLineChars="100" w:firstLine="210"/>
        <w:rPr>
          <w:rFonts w:ascii="游ゴシック Medium" w:hAnsi="游ゴシック Medium" w:cs="ＭＳ Ｐゴシック"/>
          <w:color w:val="000000" w:themeColor="text1"/>
          <w:kern w:val="0"/>
          <w:sz w:val="20"/>
        </w:rPr>
      </w:pPr>
      <w:r w:rsidRPr="00172262">
        <w:rPr>
          <w:noProof/>
        </w:rPr>
        <w:drawing>
          <wp:inline distT="0" distB="0" distL="0" distR="0" wp14:anchorId="648C43B7" wp14:editId="1C7890BB">
            <wp:extent cx="5943600" cy="4458625"/>
            <wp:effectExtent l="0" t="0" r="0" b="0"/>
            <wp:docPr id="3959639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6585" cy="4460864"/>
                    </a:xfrm>
                    <a:prstGeom prst="rect">
                      <a:avLst/>
                    </a:prstGeom>
                    <a:noFill/>
                    <a:ln>
                      <a:noFill/>
                    </a:ln>
                  </pic:spPr>
                </pic:pic>
              </a:graphicData>
            </a:graphic>
          </wp:inline>
        </w:drawing>
      </w:r>
    </w:p>
    <w:p w14:paraId="419661B6" w14:textId="6535B609" w:rsidR="000E21BF" w:rsidRPr="00413F0C" w:rsidRDefault="003752E5" w:rsidP="007864B0">
      <w:pPr>
        <w:spacing w:line="0" w:lineRule="atLeast"/>
        <w:jc w:val="center"/>
        <w:rPr>
          <w:rFonts w:asciiTheme="majorEastAsia" w:eastAsiaTheme="majorEastAsia" w:hAnsiTheme="majorEastAsia" w:cs="ＭＳ Ｐゴシック"/>
          <w:color w:val="003399"/>
          <w:kern w:val="0"/>
          <w:sz w:val="24"/>
          <w:szCs w:val="28"/>
        </w:rPr>
      </w:pPr>
      <w:r w:rsidRPr="00413F0C">
        <w:t xml:space="preserve"> </w:t>
      </w:r>
      <w:r w:rsidR="00752A84" w:rsidRPr="00413F0C">
        <w:t xml:space="preserve"> </w:t>
      </w:r>
      <w:r w:rsidR="00AB65B3" w:rsidRPr="00413F0C">
        <w:rPr>
          <w:rFonts w:asciiTheme="minorEastAsia" w:hAnsiTheme="minorEastAsia" w:cs="ＭＳＰゴシック-WinCharSetFFFF-H"/>
          <w:kern w:val="0"/>
          <w:sz w:val="24"/>
          <w:szCs w:val="54"/>
        </w:rPr>
        <w:br w:type="page"/>
      </w:r>
    </w:p>
    <w:p w14:paraId="0073B8CC" w14:textId="3467D36E"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lastRenderedPageBreak/>
        <w:t>【参考：地方公会計における資産</w:t>
      </w:r>
      <w:r w:rsidR="007864B0" w:rsidRPr="00413F0C">
        <w:rPr>
          <w:rFonts w:ascii="游ゴシック Medium" w:hAnsi="游ゴシック Medium" w:cs="ＭＳＰゴシック-WinCharSetFFFF-H" w:hint="eastAsia"/>
          <w:kern w:val="0"/>
          <w:szCs w:val="48"/>
        </w:rPr>
        <w:t>とその管理</w:t>
      </w:r>
      <w:r w:rsidRPr="00413F0C">
        <w:rPr>
          <w:rFonts w:ascii="游ゴシック Medium" w:hAnsi="游ゴシック Medium" w:cs="ＭＳＰゴシック-WinCharSetFFFF-H" w:hint="eastAsia"/>
          <w:kern w:val="0"/>
          <w:szCs w:val="48"/>
        </w:rPr>
        <w:t>】</w:t>
      </w:r>
    </w:p>
    <w:p w14:paraId="7E721BAD" w14:textId="77777777" w:rsidR="008B70DD" w:rsidRPr="00413F0C" w:rsidRDefault="008B70DD"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游ゴシック Medium" w:hAnsi="游ゴシック Medium"/>
          <w:szCs w:val="21"/>
        </w:rPr>
      </w:pPr>
    </w:p>
    <w:p w14:paraId="0073B8CD" w14:textId="0D2924B6"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50" w:firstLine="105"/>
        <w:rPr>
          <w:rFonts w:ascii="游ゴシック Medium" w:hAnsi="游ゴシック Medium"/>
          <w:color w:val="336600"/>
          <w:szCs w:val="21"/>
        </w:rPr>
      </w:pPr>
      <w:r w:rsidRPr="00413F0C">
        <w:rPr>
          <w:rFonts w:ascii="游ゴシック Medium" w:hAnsi="游ゴシック Medium" w:hint="eastAsia"/>
          <w:color w:val="336600"/>
          <w:szCs w:val="21"/>
        </w:rPr>
        <w:t>■資産の定義</w:t>
      </w:r>
    </w:p>
    <w:p w14:paraId="6D491808" w14:textId="77777777" w:rsidR="00394152"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50" w:firstLine="315"/>
        <w:rPr>
          <w:rFonts w:ascii="游ゴシック Medium" w:hAnsi="游ゴシック Medium"/>
          <w:szCs w:val="21"/>
        </w:rPr>
      </w:pPr>
      <w:r w:rsidRPr="00413F0C">
        <w:rPr>
          <w:rFonts w:ascii="游ゴシック Medium" w:hAnsi="游ゴシック Medium" w:hint="eastAsia"/>
          <w:szCs w:val="21"/>
        </w:rPr>
        <w:t>地方公会計制度</w:t>
      </w:r>
      <w:r w:rsidR="009D7578" w:rsidRPr="00413F0C">
        <w:rPr>
          <w:rFonts w:ascii="游ゴシック Medium" w:hAnsi="游ゴシック Medium" w:hint="eastAsia"/>
          <w:szCs w:val="21"/>
        </w:rPr>
        <w:t>における</w:t>
      </w:r>
      <w:r w:rsidR="009D7578" w:rsidRPr="00413F0C">
        <w:rPr>
          <w:rFonts w:ascii="游ゴシック Medium" w:hAnsi="游ゴシック Medium"/>
          <w:szCs w:val="21"/>
        </w:rPr>
        <w:t>資産とは、</w:t>
      </w:r>
      <w:r w:rsidRPr="00413F0C">
        <w:rPr>
          <w:rFonts w:ascii="游ゴシック Medium" w:hAnsi="游ゴシック Medium" w:hint="eastAsia"/>
          <w:szCs w:val="21"/>
        </w:rPr>
        <w:t>「過去の事象の結果として、特定の会計主体が支配するもので</w:t>
      </w:r>
    </w:p>
    <w:p w14:paraId="33D6D1BC" w14:textId="77777777" w:rsidR="00394152"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50" w:firstLine="315"/>
        <w:rPr>
          <w:rFonts w:ascii="游ゴシック Medium" w:hAnsi="游ゴシック Medium"/>
          <w:szCs w:val="21"/>
        </w:rPr>
      </w:pPr>
      <w:r w:rsidRPr="00413F0C">
        <w:rPr>
          <w:rFonts w:ascii="游ゴシック Medium" w:hAnsi="游ゴシック Medium" w:hint="eastAsia"/>
          <w:szCs w:val="21"/>
        </w:rPr>
        <w:t>あって、将来の経済的便益が当該会計主体に流入すると期待される資源、または当該会計主体の</w:t>
      </w:r>
    </w:p>
    <w:p w14:paraId="0073B8CE" w14:textId="282BCFFC"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50" w:firstLine="315"/>
        <w:rPr>
          <w:rFonts w:ascii="游ゴシック Medium" w:hAnsi="游ゴシック Medium"/>
          <w:szCs w:val="21"/>
        </w:rPr>
      </w:pPr>
      <w:r w:rsidRPr="00413F0C">
        <w:rPr>
          <w:rFonts w:ascii="游ゴシック Medium" w:hAnsi="游ゴシック Medium" w:hint="eastAsia"/>
          <w:szCs w:val="21"/>
        </w:rPr>
        <w:t>目的に直接もしくは間接的に資する潜在的なサービス提供能力を伴うものをいう。」としています。</w:t>
      </w:r>
    </w:p>
    <w:p w14:paraId="56257D54" w14:textId="77777777" w:rsidR="008B70DD" w:rsidRPr="00413F0C" w:rsidRDefault="008B70DD"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游ゴシック Medium" w:hAnsi="游ゴシック Medium" w:cs="ＭＳＰゴシック-WinCharSetFFFF-H"/>
          <w:kern w:val="0"/>
          <w:szCs w:val="48"/>
        </w:rPr>
      </w:pPr>
    </w:p>
    <w:p w14:paraId="0073B8CF" w14:textId="1A94B662"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50" w:firstLine="105"/>
        <w:rPr>
          <w:rFonts w:ascii="游ゴシック Medium" w:hAnsi="游ゴシック Medium" w:cs="ＭＳＰゴシック-WinCharSetFFFF-H"/>
          <w:color w:val="336600"/>
          <w:kern w:val="0"/>
          <w:szCs w:val="48"/>
        </w:rPr>
      </w:pPr>
      <w:r w:rsidRPr="00413F0C">
        <w:rPr>
          <w:rFonts w:ascii="游ゴシック Medium" w:hAnsi="游ゴシック Medium" w:cs="ＭＳＰゴシック-WinCharSetFFFF-H" w:hint="eastAsia"/>
          <w:color w:val="336600"/>
          <w:kern w:val="0"/>
          <w:szCs w:val="48"/>
        </w:rPr>
        <w:t>■固定資産の体系</w:t>
      </w:r>
    </w:p>
    <w:p w14:paraId="4B27B3A3" w14:textId="77777777" w:rsidR="00394152"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固定資産は有形固定資産、無形固定資産、投資その他の資産の３つに分類され、それぞれ固定資産</w:t>
      </w:r>
    </w:p>
    <w:p w14:paraId="0073B8D0" w14:textId="5338F54F"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台帳の整備が求められています。</w:t>
      </w:r>
    </w:p>
    <w:p w14:paraId="5A1747CD" w14:textId="4A2A7C55" w:rsidR="007864B0"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游ゴシック Medium" w:hAnsi="游ゴシック Medium" w:cs="ＭＳＰゴシック-WinCharSetFFFF-H"/>
          <w:kern w:val="0"/>
          <w:szCs w:val="48"/>
        </w:rPr>
      </w:pPr>
    </w:p>
    <w:p w14:paraId="5AF0A231" w14:textId="1F8F013E" w:rsidR="007864B0"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50" w:firstLine="105"/>
        <w:rPr>
          <w:rFonts w:ascii="游ゴシック Medium" w:hAnsi="游ゴシック Medium" w:cs="ＭＳＰゴシック-WinCharSetFFFF-H"/>
          <w:color w:val="336600"/>
          <w:kern w:val="0"/>
          <w:szCs w:val="48"/>
        </w:rPr>
      </w:pPr>
      <w:r w:rsidRPr="00413F0C">
        <w:rPr>
          <w:rFonts w:ascii="游ゴシック Medium" w:hAnsi="游ゴシック Medium" w:cs="ＭＳＰゴシック-WinCharSetFFFF-H" w:hint="eastAsia"/>
          <w:color w:val="336600"/>
          <w:kern w:val="0"/>
          <w:szCs w:val="48"/>
        </w:rPr>
        <w:t>■施設カルテの作成</w:t>
      </w:r>
    </w:p>
    <w:p w14:paraId="5DBB692A" w14:textId="77777777" w:rsidR="00394152"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公共施設の管理に際しては、当該施設の基本情報と、これまでの改修工事の実績・今後予定されて</w:t>
      </w:r>
    </w:p>
    <w:p w14:paraId="140254B2" w14:textId="77777777" w:rsidR="00394152"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いる事業、及び今後の施設の管理方針についてまとめた施設カルテの作成が求められています。</w:t>
      </w:r>
    </w:p>
    <w:p w14:paraId="6DED62EA" w14:textId="77777777" w:rsidR="00394152"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この施設カルテと各種施設計画、及び公会計の固定資産台帳を一連で紐づけすることで、資産管理</w:t>
      </w:r>
    </w:p>
    <w:p w14:paraId="42AC7BAE" w14:textId="3877FB38" w:rsidR="007864B0"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ind w:firstLineChars="100" w:firstLine="210"/>
        <w:rPr>
          <w:rFonts w:ascii="游ゴシック Medium" w:hAnsi="游ゴシック Medium" w:cs="ＭＳＰゴシック-WinCharSetFFFF-H"/>
          <w:kern w:val="0"/>
          <w:szCs w:val="48"/>
        </w:rPr>
      </w:pPr>
      <w:r w:rsidRPr="00413F0C">
        <w:rPr>
          <w:rFonts w:ascii="游ゴシック Medium" w:hAnsi="游ゴシック Medium" w:cs="ＭＳＰゴシック-WinCharSetFFFF-H" w:hint="eastAsia"/>
          <w:kern w:val="0"/>
          <w:szCs w:val="48"/>
        </w:rPr>
        <w:t>を容易にし、より固定資産台帳の内容の精緻化を図ることが目的とされています。</w:t>
      </w:r>
    </w:p>
    <w:p w14:paraId="4C2F7DC4" w14:textId="550A9378" w:rsidR="007864B0" w:rsidRPr="00413F0C" w:rsidRDefault="007864B0"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游ゴシック Medium" w:hAnsi="游ゴシック Medium" w:cs="ＭＳＰゴシック-WinCharSetFFFF-H"/>
          <w:kern w:val="0"/>
          <w:szCs w:val="48"/>
        </w:rPr>
      </w:pPr>
    </w:p>
    <w:p w14:paraId="0073B8D1" w14:textId="4F2B1409"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r w:rsidRPr="00413F0C">
        <w:rPr>
          <w:rFonts w:asciiTheme="minorEastAsia" w:hAnsiTheme="minorEastAsia" w:cs="ＭＳＰゴシック-WinCharSetFFFF-H" w:hint="eastAsia"/>
          <w:noProof/>
          <w:kern w:val="0"/>
          <w:sz w:val="24"/>
          <w:szCs w:val="54"/>
        </w:rPr>
        <mc:AlternateContent>
          <mc:Choice Requires="wpc">
            <w:drawing>
              <wp:anchor distT="0" distB="0" distL="114300" distR="114300" simplePos="0" relativeHeight="251682816" behindDoc="0" locked="0" layoutInCell="1" allowOverlap="1" wp14:anchorId="0073B981" wp14:editId="64B5CAA1">
                <wp:simplePos x="0" y="0"/>
                <wp:positionH relativeFrom="margin">
                  <wp:posOffset>589949</wp:posOffset>
                </wp:positionH>
                <wp:positionV relativeFrom="paragraph">
                  <wp:posOffset>220620</wp:posOffset>
                </wp:positionV>
                <wp:extent cx="5140411" cy="3496310"/>
                <wp:effectExtent l="0" t="0" r="0" b="0"/>
                <wp:wrapNone/>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321945" y="989330"/>
                            <a:ext cx="389890" cy="1014095"/>
                          </a:xfrm>
                          <a:prstGeom prst="rect">
                            <a:avLst/>
                          </a:prstGeom>
                          <a:solidFill>
                            <a:srgbClr val="0070C0"/>
                          </a:solidFill>
                          <a:ln w="12700">
                            <a:solidFill>
                              <a:srgbClr val="4F81BD"/>
                            </a:solidFill>
                            <a:miter lim="800000"/>
                            <a:headEnd/>
                            <a:tailEnd/>
                          </a:ln>
                          <a:effectLst>
                            <a:outerShdw dist="28398" dir="3806097" algn="ctr" rotWithShape="0">
                              <a:srgbClr val="243F60"/>
                            </a:outerShdw>
                          </a:effectLst>
                        </wps:spPr>
                        <wps:txbx>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wps:txbx>
                        <wps:bodyPr rot="0" vert="eaVert" wrap="square" lIns="74295" tIns="8890" rIns="74295" bIns="8890" anchor="t" anchorCtr="0" upright="1">
                          <a:spAutoFit/>
                        </wps:bodyPr>
                      </wps:wsp>
                      <wps:wsp>
                        <wps:cNvPr id="25" name="Text Box 5"/>
                        <wps:cNvSpPr txBox="1">
                          <a:spLocks noChangeArrowheads="1"/>
                        </wps:cNvSpPr>
                        <wps:spPr bwMode="auto">
                          <a:xfrm>
                            <a:off x="1279525" y="608965"/>
                            <a:ext cx="1339215" cy="233680"/>
                          </a:xfrm>
                          <a:prstGeom prst="rect">
                            <a:avLst/>
                          </a:prstGeom>
                          <a:solidFill>
                            <a:srgbClr val="FF9900"/>
                          </a:solidFill>
                          <a:ln w="12700">
                            <a:noFill/>
                            <a:miter lim="800000"/>
                            <a:headEnd/>
                            <a:tailEnd/>
                          </a:ln>
                          <a:effectLst>
                            <a:outerShdw dist="28398" dir="3806097" algn="ctr" rotWithShape="0">
                              <a:srgbClr val="974706"/>
                            </a:outerShdw>
                          </a:effectLst>
                        </wps:spPr>
                        <wps:txbx>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wps:txbx>
                        <wps:bodyPr rot="0" vert="horz" wrap="square" lIns="74295" tIns="8890" rIns="74295" bIns="8890" anchor="t" anchorCtr="0" upright="1">
                          <a:noAutofit/>
                        </wps:bodyPr>
                      </wps:wsp>
                      <wps:wsp>
                        <wps:cNvPr id="26" name="Text Box 6"/>
                        <wps:cNvSpPr txBox="1">
                          <a:spLocks noChangeArrowheads="1"/>
                        </wps:cNvSpPr>
                        <wps:spPr bwMode="auto">
                          <a:xfrm>
                            <a:off x="3348990" y="240665"/>
                            <a:ext cx="1338580" cy="235585"/>
                          </a:xfrm>
                          <a:prstGeom prst="rect">
                            <a:avLst/>
                          </a:prstGeom>
                          <a:solidFill>
                            <a:schemeClr val="accent2">
                              <a:lumMod val="40000"/>
                              <a:lumOff val="6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wps:txbx>
                        <wps:bodyPr rot="0" vert="horz" wrap="square" lIns="74295" tIns="8890" rIns="74295" bIns="8890" anchor="t" anchorCtr="0" upright="1">
                          <a:noAutofit/>
                        </wps:bodyPr>
                      </wps:wsp>
                      <wps:wsp>
                        <wps:cNvPr id="27" name="Text Box 7"/>
                        <wps:cNvSpPr txBox="1">
                          <a:spLocks noChangeArrowheads="1"/>
                        </wps:cNvSpPr>
                        <wps:spPr bwMode="auto">
                          <a:xfrm>
                            <a:off x="3348990" y="607060"/>
                            <a:ext cx="1338580" cy="234315"/>
                          </a:xfrm>
                          <a:prstGeom prst="rect">
                            <a:avLst/>
                          </a:prstGeom>
                          <a:solidFill>
                            <a:schemeClr val="accent2">
                              <a:lumMod val="40000"/>
                              <a:lumOff val="6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wps:txbx>
                        <wps:bodyPr rot="0" vert="horz" wrap="square" lIns="74295" tIns="8890" rIns="74295" bIns="8890" anchor="t" anchorCtr="0" upright="1">
                          <a:noAutofit/>
                        </wps:bodyPr>
                      </wps:wsp>
                      <wps:wsp>
                        <wps:cNvPr id="28" name="Text Box 8"/>
                        <wps:cNvSpPr txBox="1">
                          <a:spLocks noChangeArrowheads="1"/>
                        </wps:cNvSpPr>
                        <wps:spPr bwMode="auto">
                          <a:xfrm>
                            <a:off x="3348990" y="972185"/>
                            <a:ext cx="1338580" cy="234950"/>
                          </a:xfrm>
                          <a:prstGeom prst="rect">
                            <a:avLst/>
                          </a:prstGeom>
                          <a:solidFill>
                            <a:schemeClr val="accent2">
                              <a:lumMod val="40000"/>
                              <a:lumOff val="60000"/>
                            </a:schemeClr>
                          </a:solidFill>
                          <a:ln w="12700">
                            <a:solidFill>
                              <a:srgbClr val="FABF8F"/>
                            </a:solidFill>
                            <a:miter lim="800000"/>
                            <a:headEnd/>
                            <a:tailEnd/>
                          </a:ln>
                          <a:effectLst>
                            <a:outerShdw dist="28398" dir="3806097" algn="ctr" rotWithShape="0">
                              <a:srgbClr val="974706">
                                <a:alpha val="50000"/>
                              </a:srgbClr>
                            </a:outerShdw>
                          </a:effectLst>
                        </wps:spPr>
                        <wps:txbx>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wps:txbx>
                        <wps:bodyPr rot="0" vert="horz" wrap="square" lIns="74295" tIns="8890" rIns="74295" bIns="8890" anchor="t" anchorCtr="0" upright="1">
                          <a:noAutofit/>
                        </wps:bodyPr>
                      </wps:wsp>
                      <wps:wsp>
                        <wps:cNvPr id="29" name="Text Box 9"/>
                        <wps:cNvSpPr txBox="1">
                          <a:spLocks noChangeArrowheads="1"/>
                        </wps:cNvSpPr>
                        <wps:spPr bwMode="auto">
                          <a:xfrm>
                            <a:off x="1279525" y="1374775"/>
                            <a:ext cx="1339850" cy="233680"/>
                          </a:xfrm>
                          <a:prstGeom prst="rect">
                            <a:avLst/>
                          </a:prstGeom>
                          <a:solidFill>
                            <a:srgbClr val="00B0F0"/>
                          </a:solidFill>
                          <a:ln w="12700">
                            <a:noFill/>
                            <a:miter lim="800000"/>
                            <a:headEnd/>
                            <a:tailEnd/>
                          </a:ln>
                          <a:effectLst>
                            <a:outerShdw dist="28398" dir="3806097" algn="ctr" rotWithShape="0">
                              <a:srgbClr val="205867"/>
                            </a:outerShdw>
                          </a:effectLst>
                        </wps:spPr>
                        <wps:txbx>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wps:txbx>
                        <wps:bodyPr rot="0" vert="horz" wrap="square" lIns="74295" tIns="8890" rIns="74295" bIns="8890" anchor="t" anchorCtr="0" upright="1">
                          <a:noAutofit/>
                        </wps:bodyPr>
                      </wps:wsp>
                      <wps:wsp>
                        <wps:cNvPr id="30" name="Text Box 10"/>
                        <wps:cNvSpPr txBox="1">
                          <a:spLocks noChangeArrowheads="1"/>
                        </wps:cNvSpPr>
                        <wps:spPr bwMode="auto">
                          <a:xfrm>
                            <a:off x="3348990" y="1375410"/>
                            <a:ext cx="1338580" cy="233680"/>
                          </a:xfrm>
                          <a:prstGeom prst="rect">
                            <a:avLst/>
                          </a:prstGeom>
                          <a:solidFill>
                            <a:srgbClr val="97E4FF"/>
                          </a:solidFill>
                          <a:ln w="12700">
                            <a:solidFill>
                              <a:srgbClr val="92CDDC"/>
                            </a:solidFill>
                            <a:miter lim="800000"/>
                            <a:headEnd/>
                            <a:tailEnd/>
                          </a:ln>
                          <a:effectLst>
                            <a:outerShdw dist="28398" dir="3806097" algn="ctr" rotWithShape="0">
                              <a:srgbClr val="205867">
                                <a:alpha val="50000"/>
                              </a:srgbClr>
                            </a:outerShdw>
                          </a:effectLst>
                        </wps:spPr>
                        <wps:txbx>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wps:txbx>
                        <wps:bodyPr rot="0" vert="horz" wrap="square" lIns="74295" tIns="8890" rIns="74295" bIns="8890" anchor="t" anchorCtr="0" upright="1">
                          <a:noAutofit/>
                        </wps:bodyPr>
                      </wps:wsp>
                      <wps:wsp>
                        <wps:cNvPr id="31" name="Text Box 11"/>
                        <wps:cNvSpPr txBox="1">
                          <a:spLocks noChangeArrowheads="1"/>
                        </wps:cNvSpPr>
                        <wps:spPr bwMode="auto">
                          <a:xfrm>
                            <a:off x="3348990" y="1756410"/>
                            <a:ext cx="1338580" cy="234950"/>
                          </a:xfrm>
                          <a:prstGeom prst="rect">
                            <a:avLst/>
                          </a:prstGeom>
                          <a:solidFill>
                            <a:srgbClr val="97E4FF"/>
                          </a:solidFill>
                          <a:ln w="12700">
                            <a:solidFill>
                              <a:srgbClr val="92CDDC"/>
                            </a:solidFill>
                            <a:miter lim="800000"/>
                            <a:headEnd/>
                            <a:tailEnd/>
                          </a:ln>
                          <a:effectLst>
                            <a:outerShdw dist="28398" dir="3806097" algn="ctr" rotWithShape="0">
                              <a:srgbClr val="205867">
                                <a:alpha val="50000"/>
                              </a:srgbClr>
                            </a:outerShdw>
                          </a:effectLst>
                        </wps:spPr>
                        <wps:txbx>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wps:txbx>
                        <wps:bodyPr rot="0" vert="horz" wrap="square" lIns="74295" tIns="8890" rIns="74295" bIns="8890" anchor="t" anchorCtr="0" upright="1">
                          <a:noAutofit/>
                        </wps:bodyPr>
                      </wps:wsp>
                      <wps:wsp>
                        <wps:cNvPr id="32" name="Text Box 12"/>
                        <wps:cNvSpPr txBox="1">
                          <a:spLocks noChangeArrowheads="1"/>
                        </wps:cNvSpPr>
                        <wps:spPr bwMode="auto">
                          <a:xfrm>
                            <a:off x="3348990" y="2164715"/>
                            <a:ext cx="1338580" cy="1173480"/>
                          </a:xfrm>
                          <a:prstGeom prst="rect">
                            <a:avLst/>
                          </a:prstGeom>
                          <a:solidFill>
                            <a:schemeClr val="accent6">
                              <a:lumMod val="20000"/>
                              <a:lumOff val="80000"/>
                            </a:schemeClr>
                          </a:solidFill>
                          <a:ln w="12700">
                            <a:solidFill>
                              <a:srgbClr val="C2D69B"/>
                            </a:solidFill>
                            <a:miter lim="800000"/>
                            <a:headEnd/>
                            <a:tailEnd/>
                          </a:ln>
                          <a:effectLst>
                            <a:outerShdw dist="28398" dir="3806097" algn="ctr" rotWithShape="0">
                              <a:srgbClr val="4E6128">
                                <a:alpha val="50000"/>
                              </a:srgbClr>
                            </a:outerShdw>
                          </a:effectLst>
                        </wps:spPr>
                        <wps:txbx>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投資損失引当金</w:t>
                              </w:r>
                            </w:p>
                            <w:p w14:paraId="0073B9BA"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基金</w:t>
                              </w:r>
                            </w:p>
                            <w:p w14:paraId="0073B9BB" w14:textId="77777777" w:rsidR="00582B6B" w:rsidRPr="00653116"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長期貸付金</w:t>
                              </w:r>
                            </w:p>
                          </w:txbxContent>
                        </wps:txbx>
                        <wps:bodyPr rot="0" vert="horz" wrap="square" lIns="74295" tIns="8890" rIns="74295" bIns="8890" anchor="t" anchorCtr="0" upright="1">
                          <a:spAutoFit/>
                        </wps:bodyPr>
                      </wps:wsp>
                      <wps:wsp>
                        <wps:cNvPr id="33" name="Text Box 13"/>
                        <wps:cNvSpPr txBox="1">
                          <a:spLocks noChangeArrowheads="1"/>
                        </wps:cNvSpPr>
                        <wps:spPr bwMode="auto">
                          <a:xfrm>
                            <a:off x="1278890" y="2637790"/>
                            <a:ext cx="1339850" cy="233680"/>
                          </a:xfrm>
                          <a:prstGeom prst="rect">
                            <a:avLst/>
                          </a:prstGeom>
                          <a:solidFill>
                            <a:schemeClr val="accent6">
                              <a:lumMod val="75000"/>
                            </a:schemeClr>
                          </a:solidFill>
                          <a:ln w="12700">
                            <a:noFill/>
                            <a:miter lim="800000"/>
                            <a:headEnd/>
                            <a:tailEnd/>
                          </a:ln>
                          <a:effectLst>
                            <a:outerShdw dist="28398" dir="3806097" algn="ctr" rotWithShape="0">
                              <a:srgbClr val="4E6128"/>
                            </a:outerShdw>
                          </a:effectLst>
                        </wps:spPr>
                        <wps:txbx>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wps:txbx>
                        <wps:bodyPr rot="0" vert="horz" wrap="square" lIns="74295" tIns="8890" rIns="74295" bIns="8890" anchor="t" anchorCtr="0" upright="1">
                          <a:noAutofit/>
                        </wps:bodyPr>
                      </wps:wsp>
                      <wps:wsp>
                        <wps:cNvPr id="34" name="AutoShape 14"/>
                        <wps:cNvCnPr>
                          <a:cxnSpLocks noChangeShapeType="1"/>
                          <a:stCxn id="24" idx="3"/>
                          <a:endCxn id="25" idx="1"/>
                        </wps:cNvCnPr>
                        <wps:spPr bwMode="auto">
                          <a:xfrm flipV="1">
                            <a:off x="711835" y="725805"/>
                            <a:ext cx="567690" cy="77089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15"/>
                        <wps:cNvCnPr>
                          <a:cxnSpLocks noChangeShapeType="1"/>
                          <a:stCxn id="24" idx="3"/>
                          <a:endCxn id="33" idx="1"/>
                        </wps:cNvCnPr>
                        <wps:spPr bwMode="auto">
                          <a:xfrm>
                            <a:off x="711835" y="1496695"/>
                            <a:ext cx="567055" cy="1257935"/>
                          </a:xfrm>
                          <a:prstGeom prst="bentConnector3">
                            <a:avLst>
                              <a:gd name="adj1" fmla="val 49944"/>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AutoShape 16"/>
                        <wps:cNvCnPr>
                          <a:cxnSpLocks noChangeShapeType="1"/>
                          <a:stCxn id="25" idx="3"/>
                          <a:endCxn id="26" idx="1"/>
                        </wps:cNvCnPr>
                        <wps:spPr bwMode="auto">
                          <a:xfrm flipV="1">
                            <a:off x="2618740" y="358775"/>
                            <a:ext cx="730250" cy="36703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17"/>
                        <wps:cNvCnPr>
                          <a:cxnSpLocks noChangeShapeType="1"/>
                          <a:stCxn id="25" idx="3"/>
                          <a:endCxn id="27" idx="1"/>
                        </wps:cNvCnPr>
                        <wps:spPr bwMode="auto">
                          <a:xfrm flipV="1">
                            <a:off x="2618740" y="724535"/>
                            <a:ext cx="730250" cy="1270"/>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AutoShape 18"/>
                        <wps:cNvCnPr>
                          <a:cxnSpLocks noChangeShapeType="1"/>
                          <a:stCxn id="25" idx="3"/>
                          <a:endCxn id="28" idx="1"/>
                        </wps:cNvCnPr>
                        <wps:spPr bwMode="auto">
                          <a:xfrm>
                            <a:off x="2618740" y="725805"/>
                            <a:ext cx="730250" cy="363855"/>
                          </a:xfrm>
                          <a:prstGeom prst="bentConnector3">
                            <a:avLst>
                              <a:gd name="adj1" fmla="val 49912"/>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AutoShape 19"/>
                        <wps:cNvCnPr>
                          <a:cxnSpLocks noChangeShapeType="1"/>
                          <a:stCxn id="24" idx="3"/>
                          <a:endCxn id="29" idx="1"/>
                        </wps:cNvCnPr>
                        <wps:spPr bwMode="auto">
                          <a:xfrm flipV="1">
                            <a:off x="711835" y="1491615"/>
                            <a:ext cx="567690" cy="5080"/>
                          </a:xfrm>
                          <a:prstGeom prst="bentConnector3">
                            <a:avLst>
                              <a:gd name="adj1" fmla="val 50000"/>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AutoShape 20"/>
                        <wps:cNvCnPr>
                          <a:cxnSpLocks noChangeShapeType="1"/>
                          <a:stCxn id="29" idx="3"/>
                          <a:endCxn id="30" idx="1"/>
                        </wps:cNvCnPr>
                        <wps:spPr bwMode="auto">
                          <a:xfrm>
                            <a:off x="2619375" y="1491615"/>
                            <a:ext cx="729615" cy="635"/>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AutoShape 21"/>
                        <wps:cNvCnPr>
                          <a:cxnSpLocks noChangeShapeType="1"/>
                          <a:stCxn id="29" idx="3"/>
                          <a:endCxn id="31" idx="1"/>
                        </wps:cNvCnPr>
                        <wps:spPr bwMode="auto">
                          <a:xfrm>
                            <a:off x="2619375" y="1491615"/>
                            <a:ext cx="729615" cy="382270"/>
                          </a:xfrm>
                          <a:prstGeom prst="bentConnector3">
                            <a:avLst>
                              <a:gd name="adj1" fmla="val 49958"/>
                            </a:avLst>
                          </a:prstGeom>
                          <a:noFill/>
                          <a:ln w="19050">
                            <a:solidFill>
                              <a:srgbClr val="4F81BD"/>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直線コネクタ 8"/>
                        <wps:cNvCnPr>
                          <a:stCxn id="33" idx="3"/>
                          <a:endCxn id="32" idx="1"/>
                        </wps:cNvCnPr>
                        <wps:spPr>
                          <a:xfrm flipV="1">
                            <a:off x="2618740" y="2751455"/>
                            <a:ext cx="730250" cy="3175"/>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73B981" id="キャンバス 43" o:spid="_x0000_s1052" editas="canvas" style="position:absolute;left:0;text-align:left;margin-left:46.45pt;margin-top:17.35pt;width:404.75pt;height:275.3pt;z-index:251682816;mso-position-horizontal-relative:margin" coordsize="51403,3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width:51403;height:34963;visibility:visible;mso-wrap-style:square">
                  <v:fill o:detectmouseclick="t"/>
                  <v:path o:connecttype="none"/>
                </v:shape>
                <v:shape id="Text Box 4" o:spid="_x0000_s1054" type="#_x0000_t202" style="position:absolute;left:3219;top:9893;width:3899;height:10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" fillcolor="#0070c0" strokecolor="#4f81bd" strokeweight="1pt">
                  <v:shadow on="t" color="#243f60" offset="1pt"/>
                  <v:textbox style="layout-flow:vertical-ideographic;mso-fit-shape-to-text:t" inset="5.85pt,.7pt,5.85pt,.7pt">
                    <w:txbxContent>
                      <w:p w14:paraId="0073B9AF" w14:textId="77777777" w:rsidR="00582B6B" w:rsidRPr="00AF0B22" w:rsidRDefault="00582B6B" w:rsidP="00B94688">
                        <w:pPr>
                          <w:jc w:val="center"/>
                          <w:rPr>
                            <w:rFonts w:ascii="ＭＳ ゴシック" w:eastAsia="ＭＳ ゴシック" w:hAnsi="ＭＳ ゴシック"/>
                            <w:b/>
                            <w:color w:val="FFFFFF"/>
                            <w:sz w:val="24"/>
                          </w:rPr>
                        </w:pPr>
                        <w:r w:rsidRPr="00AF0B22">
                          <w:rPr>
                            <w:rFonts w:ascii="ＭＳ ゴシック" w:eastAsia="ＭＳ ゴシック" w:hAnsi="ＭＳ ゴシック" w:hint="eastAsia"/>
                            <w:b/>
                            <w:color w:val="FFFFFF"/>
                            <w:sz w:val="24"/>
                          </w:rPr>
                          <w:t>固定資産</w:t>
                        </w:r>
                      </w:p>
                    </w:txbxContent>
                  </v:textbox>
                </v:shape>
                <v:shape id="Text Box 5" o:spid="_x0000_s1055" type="#_x0000_t202" style="position:absolute;left:12795;top:6089;width:1339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" fillcolor="#f90" stroked="f" strokeweight="1pt">
                  <v:shadow on="t" color="#974706" offset="1pt"/>
                  <v:textbox inset="5.85pt,.7pt,5.85pt,.7pt">
                    <w:txbxContent>
                      <w:p w14:paraId="0073B9B0"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有形固定資産</w:t>
                        </w:r>
                      </w:p>
                    </w:txbxContent>
                  </v:textbox>
                </v:shape>
                <v:shape id="_x0000_s1056" type="#_x0000_t202" style="position:absolute;left:33489;top:2406;width:13386;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" fillcolor="#f7caac [1301]" strokecolor="#fabf8f" strokeweight="1pt">
                  <v:shadow on="t" color="#974706" opacity=".5" offset="1pt"/>
                  <v:textbox inset="5.85pt,.7pt,5.85pt,.7pt">
                    <w:txbxContent>
                      <w:p w14:paraId="0073B9B1"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事業用資産</w:t>
                        </w:r>
                      </w:p>
                    </w:txbxContent>
                  </v:textbox>
                </v:shape>
                <v:shape id="Text Box 7" o:spid="_x0000_s1057" type="#_x0000_t202" style="position:absolute;left:33489;top:6070;width:13386;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" fillcolor="#f7caac [1301]" strokecolor="#fabf8f" strokeweight="1pt">
                  <v:shadow on="t" color="#974706" opacity=".5" offset="1pt"/>
                  <v:textbox inset="5.85pt,.7pt,5.85pt,.7pt">
                    <w:txbxContent>
                      <w:p w14:paraId="0073B9B2"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インフラ資産</w:t>
                        </w:r>
                      </w:p>
                    </w:txbxContent>
                  </v:textbox>
                </v:shape>
                <v:shape id="Text Box 8" o:spid="_x0000_s1058" type="#_x0000_t202" style="position:absolute;left:33489;top:9721;width:13386;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" fillcolor="#f7caac [1301]" strokecolor="#fabf8f" strokeweight="1pt">
                  <v:shadow on="t" color="#974706" opacity=".5" offset="1pt"/>
                  <v:textbox inset="5.85pt,.7pt,5.85pt,.7pt">
                    <w:txbxContent>
                      <w:p w14:paraId="0073B9B3"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物　品</w:t>
                        </w:r>
                      </w:p>
                    </w:txbxContent>
                  </v:textbox>
                </v:shape>
                <v:shape id="Text Box 9" o:spid="_x0000_s1059" type="#_x0000_t202" style="position:absolute;left:12795;top:13747;width:13398;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" fillcolor="#00b0f0" stroked="f" strokeweight="1pt">
                  <v:shadow on="t" color="#205867" offset="1pt"/>
                  <v:textbox inset="5.85pt,.7pt,5.85pt,.7pt">
                    <w:txbxContent>
                      <w:p w14:paraId="0073B9B4" w14:textId="77777777" w:rsidR="00582B6B" w:rsidRPr="007A13BB" w:rsidRDefault="00582B6B" w:rsidP="00B94688">
                        <w:pPr>
                          <w:jc w:val="center"/>
                          <w:rPr>
                            <w:rFonts w:ascii="ＭＳ ゴシック" w:eastAsia="ＭＳ ゴシック" w:hAnsi="ＭＳ ゴシック"/>
                            <w:b/>
                            <w:color w:val="FFFFFF"/>
                          </w:rPr>
                        </w:pPr>
                        <w:r w:rsidRPr="007A13BB">
                          <w:rPr>
                            <w:rFonts w:ascii="ＭＳ ゴシック" w:eastAsia="ＭＳ ゴシック" w:hAnsi="ＭＳ ゴシック" w:hint="eastAsia"/>
                            <w:b/>
                            <w:color w:val="FFFFFF"/>
                          </w:rPr>
                          <w:t>無形固定資産</w:t>
                        </w:r>
                      </w:p>
                    </w:txbxContent>
                  </v:textbox>
                </v:shape>
                <v:shape id="Text Box 10" o:spid="_x0000_s1060" type="#_x0000_t202" style="position:absolute;left:33489;top:13754;width:1338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" fillcolor="#97e4ff" strokecolor="#92cddc" strokeweight="1pt">
                  <v:shadow on="t" color="#205867" opacity=".5" offset="1pt"/>
                  <v:textbox inset="5.85pt,.7pt,5.85pt,.7pt">
                    <w:txbxContent>
                      <w:p w14:paraId="0073B9B5"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ソフトウェア</w:t>
                        </w:r>
                      </w:p>
                    </w:txbxContent>
                  </v:textbox>
                </v:shape>
                <v:shape id="Text Box 11" o:spid="_x0000_s1061" type="#_x0000_t202" style="position:absolute;left:33489;top:17564;width:13386;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" fillcolor="#97e4ff" strokecolor="#92cddc" strokeweight="1pt">
                  <v:shadow on="t" color="#205867" opacity=".5" offset="1pt"/>
                  <v:textbox inset="5.85pt,.7pt,5.85pt,.7pt">
                    <w:txbxContent>
                      <w:p w14:paraId="0073B9B6"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その他</w:t>
                        </w:r>
                      </w:p>
                    </w:txbxContent>
                  </v:textbox>
                </v:shape>
                <v:shape id="Text Box 12" o:spid="_x0000_s1062" type="#_x0000_t202" style="position:absolute;left:33489;top:21647;width:13386;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" fillcolor="#e2efd9 [665]" strokecolor="#c2d69b" strokeweight="1pt">
                  <v:shadow on="t" color="#4e6128" opacity=".5" offset="1pt"/>
                  <v:textbox style="mso-fit-shape-to-text:t" inset="5.85pt,.7pt,5.85pt,.7pt">
                    <w:txbxContent>
                      <w:p w14:paraId="0073B9B7"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投資及び出資金</w:t>
                        </w:r>
                      </w:p>
                      <w:p w14:paraId="0073B9B8" w14:textId="77777777" w:rsidR="00582B6B" w:rsidRDefault="00582B6B" w:rsidP="00B94688">
                        <w:pPr>
                          <w:jc w:val="center"/>
                          <w:rPr>
                            <w:rFonts w:ascii="ＭＳ ゴシック" w:eastAsia="ＭＳ ゴシック" w:hAnsi="ＭＳ ゴシック"/>
                          </w:rPr>
                        </w:pPr>
                        <w:r>
                          <w:rPr>
                            <w:rFonts w:ascii="ＭＳ ゴシック" w:eastAsia="ＭＳ ゴシック" w:hAnsi="ＭＳ ゴシック" w:hint="eastAsia"/>
                          </w:rPr>
                          <w:t>長期滞留債権</w:t>
                        </w:r>
                      </w:p>
                      <w:p w14:paraId="0073B9B9"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投資損失引当金</w:t>
                        </w:r>
                      </w:p>
                      <w:p w14:paraId="0073B9BA" w14:textId="77777777" w:rsidR="00582B6B"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基金</w:t>
                        </w:r>
                      </w:p>
                      <w:p w14:paraId="0073B9BB" w14:textId="77777777" w:rsidR="00582B6B" w:rsidRPr="00653116" w:rsidRDefault="00582B6B" w:rsidP="00B94688">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長期貸付金</w:t>
                        </w:r>
                      </w:p>
                    </w:txbxContent>
                  </v:textbox>
                </v:shape>
                <v:shape id="Text Box 13" o:spid="_x0000_s1063" type="#_x0000_t202" style="position:absolute;left:12788;top:26377;width:13399;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" fillcolor="#538135 [2409]" stroked="f" strokeweight="1pt">
                  <v:shadow on="t" color="#4e6128" offset="1pt"/>
                  <v:textbox inset="5.85pt,.7pt,5.85pt,.7pt">
                    <w:txbxContent>
                      <w:p w14:paraId="0073B9BC" w14:textId="77777777" w:rsidR="00582B6B" w:rsidRPr="007A13BB" w:rsidRDefault="00582B6B" w:rsidP="00B94688">
                        <w:pPr>
                          <w:jc w:val="center"/>
                          <w:rPr>
                            <w:rFonts w:ascii="ＭＳ ゴシック" w:eastAsia="ＭＳ ゴシック" w:hAnsi="ＭＳ ゴシック"/>
                            <w:b/>
                            <w:color w:val="FFFFFF"/>
                          </w:rPr>
                        </w:pPr>
                        <w:r>
                          <w:rPr>
                            <w:rFonts w:ascii="ＭＳ ゴシック" w:eastAsia="ＭＳ ゴシック" w:hAnsi="ＭＳ ゴシック" w:hint="eastAsia"/>
                            <w:b/>
                            <w:color w:val="FFFFFF"/>
                          </w:rPr>
                          <w:t>投資その他の資産</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4" o:spid="_x0000_s1064" type="#_x0000_t34" style="position:absolute;left:7118;top:7258;width:5677;height:770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" strokecolor="#4f81bd" strokeweight="1.5pt"/>
                <v:shape id="AutoShape 15" o:spid="_x0000_s1065" type="#_x0000_t34" style="position:absolute;left:7118;top:14966;width:5670;height:12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" adj="10788" strokecolor="#4f81bd" strokeweight="1.5pt"/>
                <v:shape id="AutoShape 16" o:spid="_x0000_s1066" type="#_x0000_t34" style="position:absolute;left:26187;top:3587;width:7302;height:3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" adj="10781" strokecolor="#4f81bd" strokeweight="1.5pt"/>
                <v:shape id="AutoShape 17" o:spid="_x0000_s1067" type="#_x0000_t34" style="position:absolute;left:26187;top:7245;width:7302;height:1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" adj="10781" strokecolor="#4f81bd" strokeweight="1.5pt"/>
                <v:shape id="AutoShape 18" o:spid="_x0000_s1068" type="#_x0000_t34" style="position:absolute;left:26187;top:7258;width:7302;height:36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" adj="10781" strokecolor="#4f81bd" strokeweight="1.5pt"/>
                <v:shape id="AutoShape 19" o:spid="_x0000_s1069" type="#_x0000_t34" style="position:absolute;left:7118;top:14916;width:5677;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" strokecolor="#4f81bd" strokeweight="1.5pt"/>
                <v:shape id="AutoShape 20" o:spid="_x0000_s1070" type="#_x0000_t34" style="position:absolute;left:26193;top:14916;width:7296;height: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" adj="10791" strokecolor="#4f81bd" strokeweight="1.5pt"/>
                <v:shape id="AutoShape 21" o:spid="_x0000_s1071" type="#_x0000_t34" style="position:absolute;left:26193;top:14916;width:7296;height:382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" adj="10791" strokecolor="#4f81bd" strokeweight="1.5pt"/>
                <v:line id="直線コネクタ 8" o:spid="_x0000_s1072" style="position:absolute;flip:y;visibility:visible;mso-wrap-style:square" from="26187,27514" to="33489,27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" strokecolor="#4472c4 [3208]" strokeweight="1.5pt">
                  <v:stroke joinstyle="miter"/>
                </v:line>
                <w10:wrap anchorx="margin"/>
              </v:group>
            </w:pict>
          </mc:Fallback>
        </mc:AlternateContent>
      </w:r>
    </w:p>
    <w:p w14:paraId="0073B8D2"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3"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4"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5"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6"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7"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8"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9"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A"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B"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C"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D"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E"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DF"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0"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1"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2" w14:textId="77777777" w:rsidR="00B94688" w:rsidRPr="00413F0C" w:rsidRDefault="00B94688" w:rsidP="00394152">
      <w:pPr>
        <w:pBdr>
          <w:top w:val="single" w:sz="4" w:space="1" w:color="385623" w:themeColor="accent6" w:themeShade="80"/>
          <w:left w:val="single" w:sz="4" w:space="0" w:color="385623" w:themeColor="accent6" w:themeShade="80"/>
          <w:bottom w:val="single" w:sz="4" w:space="1" w:color="385623" w:themeColor="accent6" w:themeShade="80"/>
          <w:right w:val="single" w:sz="4" w:space="4" w:color="385623" w:themeColor="accent6" w:themeShade="80"/>
        </w:pBdr>
        <w:rPr>
          <w:rFonts w:asciiTheme="minorEastAsia" w:hAnsiTheme="minorEastAsia" w:cs="ＭＳＰゴシック-WinCharSetFFFF-H"/>
          <w:kern w:val="0"/>
          <w:sz w:val="24"/>
          <w:szCs w:val="54"/>
        </w:rPr>
      </w:pPr>
    </w:p>
    <w:p w14:paraId="0073B8E3" w14:textId="77777777" w:rsidR="00CB0267" w:rsidRPr="00413F0C" w:rsidRDefault="00CB0267" w:rsidP="00B94688">
      <w:pPr>
        <w:rPr>
          <w:rFonts w:asciiTheme="minorEastAsia" w:hAnsiTheme="minorEastAsia" w:cs="ＭＳＰゴシック-WinCharSetFFFF-H"/>
          <w:kern w:val="0"/>
          <w:sz w:val="24"/>
          <w:szCs w:val="54"/>
        </w:rPr>
      </w:pPr>
      <w:r w:rsidRPr="00413F0C">
        <w:rPr>
          <w:rFonts w:asciiTheme="minorEastAsia" w:hAnsiTheme="minorEastAsia" w:cs="ＭＳＰゴシック-WinCharSetFFFF-H"/>
          <w:kern w:val="0"/>
          <w:sz w:val="24"/>
          <w:szCs w:val="54"/>
        </w:rPr>
        <w:br w:type="page"/>
      </w:r>
    </w:p>
    <w:p w14:paraId="0073B8E4" w14:textId="09CE3E88" w:rsidR="00405B0B" w:rsidRPr="00413F0C" w:rsidRDefault="00B94688" w:rsidP="003921CF">
      <w:pPr>
        <w:rPr>
          <w:rFonts w:asciiTheme="majorEastAsia" w:eastAsiaTheme="majorEastAsia" w:hAnsiTheme="majorEastAsia" w:cs="メイリオ"/>
          <w:kern w:val="0"/>
          <w:sz w:val="24"/>
          <w:szCs w:val="54"/>
        </w:rPr>
      </w:pPr>
      <w:r w:rsidRPr="00413F0C">
        <w:rPr>
          <w:rFonts w:asciiTheme="majorEastAsia" w:eastAsiaTheme="majorEastAsia" w:hAnsiTheme="majorEastAsia" w:cs="メイリオ" w:hint="eastAsia"/>
          <w:kern w:val="0"/>
          <w:sz w:val="24"/>
          <w:szCs w:val="54"/>
        </w:rPr>
        <w:lastRenderedPageBreak/>
        <w:t>ロ</w:t>
      </w:r>
      <w:r w:rsidR="00405B0B" w:rsidRPr="00413F0C">
        <w:rPr>
          <w:rFonts w:asciiTheme="majorEastAsia" w:eastAsiaTheme="majorEastAsia" w:hAnsiTheme="majorEastAsia" w:cs="メイリオ" w:hint="eastAsia"/>
          <w:kern w:val="0"/>
          <w:sz w:val="24"/>
          <w:szCs w:val="54"/>
        </w:rPr>
        <w:t>）有形固定資産の状況</w:t>
      </w:r>
    </w:p>
    <w:p w14:paraId="0073B8E5" w14:textId="0F609173" w:rsidR="00405B0B" w:rsidRPr="00413F0C" w:rsidRDefault="00B94688" w:rsidP="00CB0267">
      <w:pPr>
        <w:ind w:firstLineChars="100" w:firstLine="210"/>
        <w:rPr>
          <w:rFonts w:ascii="游ゴシック Medium" w:hAnsi="游ゴシック Medium"/>
          <w:szCs w:val="21"/>
        </w:rPr>
      </w:pPr>
      <w:r w:rsidRPr="00413F0C">
        <w:rPr>
          <w:rFonts w:ascii="游ゴシック Medium" w:hAnsi="游ゴシック Medium" w:hint="eastAsia"/>
          <w:szCs w:val="21"/>
        </w:rPr>
        <w:t>これまでに</w:t>
      </w:r>
      <w:r w:rsidR="006961B2">
        <w:rPr>
          <w:rFonts w:ascii="游ゴシック Medium" w:hAnsi="游ゴシック Medium" w:hint="eastAsia"/>
          <w:szCs w:val="21"/>
        </w:rPr>
        <w:t>占冠村</w:t>
      </w:r>
      <w:r w:rsidRPr="00413F0C">
        <w:rPr>
          <w:rFonts w:ascii="游ゴシック Medium" w:hAnsi="游ゴシック Medium" w:hint="eastAsia"/>
          <w:szCs w:val="21"/>
        </w:rPr>
        <w:t>で形成した有形固定資産</w:t>
      </w:r>
      <w:r w:rsidR="00405B0B" w:rsidRPr="00413F0C">
        <w:rPr>
          <w:rFonts w:ascii="游ゴシック Medium" w:hAnsi="游ゴシック Medium" w:hint="eastAsia"/>
          <w:szCs w:val="21"/>
        </w:rPr>
        <w:t>の割合をみると以下の通りになります。</w:t>
      </w:r>
    </w:p>
    <w:p w14:paraId="6040F03D" w14:textId="77777777" w:rsidR="00487A10" w:rsidRPr="00413F0C" w:rsidRDefault="00487A10" w:rsidP="00CB0267">
      <w:pPr>
        <w:ind w:firstLineChars="100" w:firstLine="210"/>
        <w:rPr>
          <w:rFonts w:ascii="游ゴシック Medium" w:hAnsi="游ゴシック Medium"/>
          <w:szCs w:val="21"/>
        </w:rPr>
      </w:pPr>
    </w:p>
    <w:p w14:paraId="1FBDB2EB" w14:textId="0D88C35E" w:rsidR="008B70DD" w:rsidRPr="00413F0C" w:rsidRDefault="008B70DD" w:rsidP="00EE77D5">
      <w:pPr>
        <w:pStyle w:val="1"/>
        <w:rPr>
          <w:rFonts w:asciiTheme="majorEastAsia" w:hAnsiTheme="majorEastAsia"/>
          <w:b/>
          <w:bCs/>
          <w:sz w:val="20"/>
          <w:szCs w:val="20"/>
        </w:rPr>
      </w:pPr>
      <w:r w:rsidRPr="00413F0C">
        <w:rPr>
          <w:rFonts w:asciiTheme="majorEastAsia" w:hAnsiTheme="majorEastAsia" w:hint="eastAsia"/>
          <w:b/>
          <w:bCs/>
        </w:rPr>
        <w:t>■有形固定資産の形成割合</w:t>
      </w:r>
      <w:r w:rsidRPr="00413F0C">
        <w:rPr>
          <w:rFonts w:asciiTheme="majorEastAsia" w:hAnsiTheme="majorEastAsia" w:hint="eastAsia"/>
          <w:b/>
          <w:bCs/>
          <w:sz w:val="21"/>
          <w:szCs w:val="21"/>
        </w:rPr>
        <w:t>（単位：千円）</w:t>
      </w:r>
    </w:p>
    <w:p w14:paraId="6CF2663D" w14:textId="203ECADA" w:rsidR="00670D7F" w:rsidRPr="00413F0C" w:rsidRDefault="00232AEF" w:rsidP="00D170B0">
      <w:pPr>
        <w:rPr>
          <w:rFonts w:ascii="HGP創英角ｺﾞｼｯｸUB" w:eastAsia="HGP創英角ｺﾞｼｯｸUB" w:hAnsi="ＭＳ ゴシック" w:cs="ＭＳ Ｐゴシック"/>
          <w:color w:val="003399"/>
          <w:kern w:val="0"/>
          <w:sz w:val="24"/>
          <w:szCs w:val="28"/>
        </w:rPr>
      </w:pPr>
      <w:r w:rsidRPr="00232AEF">
        <w:rPr>
          <w:noProof/>
        </w:rPr>
        <w:drawing>
          <wp:inline distT="0" distB="0" distL="0" distR="0" wp14:anchorId="5FF0D174" wp14:editId="33248699">
            <wp:extent cx="6120130" cy="2127885"/>
            <wp:effectExtent l="0" t="0" r="0" b="5715"/>
            <wp:docPr id="757313677"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2127885"/>
                    </a:xfrm>
                    <a:prstGeom prst="rect">
                      <a:avLst/>
                    </a:prstGeom>
                    <a:noFill/>
                    <a:ln>
                      <a:noFill/>
                    </a:ln>
                  </pic:spPr>
                </pic:pic>
              </a:graphicData>
            </a:graphic>
          </wp:inline>
        </w:drawing>
      </w:r>
    </w:p>
    <w:p w14:paraId="2C1373ED" w14:textId="7DCF2542" w:rsidR="00A72E06" w:rsidRPr="00413F0C" w:rsidRDefault="00A72E06" w:rsidP="00EE77D5">
      <w:pPr>
        <w:rPr>
          <w:rFonts w:ascii="ＭＳ ゴシック" w:eastAsia="ＭＳ ゴシック" w:hAnsi="ＭＳ ゴシック"/>
          <w:sz w:val="18"/>
        </w:rPr>
      </w:pPr>
      <w:r w:rsidRPr="00413F0C">
        <w:rPr>
          <w:rFonts w:ascii="ＭＳ ゴシック" w:eastAsia="ＭＳ ゴシック" w:hAnsi="ＭＳ ゴシック" w:hint="eastAsia"/>
          <w:sz w:val="18"/>
        </w:rPr>
        <w:t>※数値は、四捨五入しているため、合計値が一部合致しない場合があります。</w:t>
      </w:r>
    </w:p>
    <w:p w14:paraId="4EB8D052" w14:textId="77777777" w:rsidR="00487A10" w:rsidRPr="00413F0C" w:rsidRDefault="00487A10" w:rsidP="002A1761">
      <w:pPr>
        <w:ind w:firstLineChars="100" w:firstLine="210"/>
        <w:rPr>
          <w:rFonts w:ascii="游ゴシック Medium" w:hAnsi="游ゴシック Medium"/>
          <w:szCs w:val="21"/>
        </w:rPr>
      </w:pPr>
    </w:p>
    <w:p w14:paraId="2EF4CC79" w14:textId="1E001BE4" w:rsidR="008B70DD" w:rsidRPr="00413F0C" w:rsidRDefault="008B70DD" w:rsidP="00EE77D5">
      <w:pPr>
        <w:ind w:firstLineChars="100" w:firstLine="210"/>
        <w:rPr>
          <w:rFonts w:ascii="游ゴシック Medium" w:hAnsi="游ゴシック Medium"/>
          <w:szCs w:val="21"/>
        </w:rPr>
      </w:pPr>
      <w:r w:rsidRPr="00413F0C">
        <w:rPr>
          <w:rFonts w:ascii="游ゴシック Medium" w:hAnsi="游ゴシック Medium" w:hint="eastAsia"/>
          <w:szCs w:val="21"/>
        </w:rPr>
        <w:t>最も多くの投資を行った資産は</w:t>
      </w:r>
      <w:r w:rsidR="00172262">
        <w:rPr>
          <w:rFonts w:ascii="游ゴシック Medium" w:hAnsi="游ゴシック Medium" w:hint="eastAsia"/>
          <w:szCs w:val="21"/>
        </w:rPr>
        <w:t>工作物</w:t>
      </w:r>
      <w:r w:rsidR="004B6E22" w:rsidRPr="00413F0C">
        <w:rPr>
          <w:rFonts w:ascii="游ゴシック Medium" w:hAnsi="游ゴシック Medium" w:hint="eastAsia"/>
          <w:szCs w:val="21"/>
        </w:rPr>
        <w:t>（</w:t>
      </w:r>
      <w:r w:rsidR="00172262">
        <w:rPr>
          <w:rFonts w:ascii="游ゴシック Medium" w:hAnsi="游ゴシック Medium" w:hint="eastAsia"/>
          <w:szCs w:val="21"/>
        </w:rPr>
        <w:t>インフラ</w:t>
      </w:r>
      <w:r w:rsidR="004B6E22" w:rsidRPr="00413F0C">
        <w:rPr>
          <w:rFonts w:ascii="游ゴシック Medium" w:hAnsi="游ゴシック Medium" w:hint="eastAsia"/>
          <w:szCs w:val="21"/>
        </w:rPr>
        <w:t>）</w:t>
      </w:r>
      <w:r w:rsidR="004B6E22">
        <w:rPr>
          <w:rFonts w:ascii="游ゴシック Medium" w:hAnsi="游ゴシック Medium" w:hint="eastAsia"/>
          <w:szCs w:val="21"/>
        </w:rPr>
        <w:t>の4</w:t>
      </w:r>
      <w:r w:rsidR="00172262">
        <w:rPr>
          <w:rFonts w:ascii="游ゴシック Medium" w:hAnsi="游ゴシック Medium" w:hint="eastAsia"/>
          <w:szCs w:val="21"/>
        </w:rPr>
        <w:t>3</w:t>
      </w:r>
      <w:r w:rsidR="004B6E22">
        <w:rPr>
          <w:rFonts w:ascii="游ゴシック Medium" w:hAnsi="游ゴシック Medium" w:hint="eastAsia"/>
          <w:szCs w:val="21"/>
        </w:rPr>
        <w:t>.</w:t>
      </w:r>
      <w:r w:rsidR="00172262">
        <w:rPr>
          <w:rFonts w:ascii="游ゴシック Medium" w:hAnsi="游ゴシック Medium" w:hint="eastAsia"/>
          <w:szCs w:val="21"/>
        </w:rPr>
        <w:t>8</w:t>
      </w:r>
      <w:r w:rsidR="004B6E22">
        <w:rPr>
          <w:rFonts w:ascii="游ゴシック Medium" w:hAnsi="游ゴシック Medium" w:hint="eastAsia"/>
          <w:szCs w:val="21"/>
        </w:rPr>
        <w:t>％</w:t>
      </w:r>
      <w:r w:rsidR="00B56EB8" w:rsidRPr="00413F0C">
        <w:rPr>
          <w:rFonts w:ascii="游ゴシック Medium" w:hAnsi="游ゴシック Medium" w:hint="eastAsia"/>
          <w:szCs w:val="21"/>
        </w:rPr>
        <w:t>、次いで</w:t>
      </w:r>
      <w:r w:rsidR="00172262">
        <w:rPr>
          <w:rFonts w:ascii="游ゴシック Medium" w:hAnsi="游ゴシック Medium" w:hint="eastAsia"/>
          <w:szCs w:val="21"/>
        </w:rPr>
        <w:t>建物</w:t>
      </w:r>
      <w:r w:rsidR="004B6E22" w:rsidRPr="00413F0C">
        <w:rPr>
          <w:rFonts w:ascii="游ゴシック Medium" w:hAnsi="游ゴシック Medium" w:hint="eastAsia"/>
          <w:szCs w:val="21"/>
        </w:rPr>
        <w:t>（</w:t>
      </w:r>
      <w:r w:rsidR="00172262">
        <w:rPr>
          <w:rFonts w:ascii="游ゴシック Medium" w:hAnsi="游ゴシック Medium" w:hint="eastAsia"/>
          <w:szCs w:val="21"/>
        </w:rPr>
        <w:t>事業用</w:t>
      </w:r>
      <w:r w:rsidR="004B6E22" w:rsidRPr="00413F0C">
        <w:rPr>
          <w:rFonts w:ascii="游ゴシック Medium" w:hAnsi="游ゴシック Medium" w:hint="eastAsia"/>
          <w:szCs w:val="21"/>
        </w:rPr>
        <w:t>）の</w:t>
      </w:r>
      <w:r w:rsidR="00172262">
        <w:rPr>
          <w:rFonts w:ascii="游ゴシック Medium" w:hAnsi="游ゴシック Medium" w:hint="eastAsia"/>
          <w:szCs w:val="21"/>
        </w:rPr>
        <w:t>30</w:t>
      </w:r>
      <w:r w:rsidR="004B6E22" w:rsidRPr="00413F0C">
        <w:rPr>
          <w:rFonts w:ascii="游ゴシック Medium" w:hAnsi="游ゴシック Medium" w:hint="eastAsia"/>
          <w:szCs w:val="21"/>
        </w:rPr>
        <w:t>.</w:t>
      </w:r>
      <w:r w:rsidR="00172262">
        <w:rPr>
          <w:rFonts w:ascii="游ゴシック Medium" w:hAnsi="游ゴシック Medium" w:hint="eastAsia"/>
          <w:szCs w:val="21"/>
        </w:rPr>
        <w:t>8</w:t>
      </w:r>
      <w:r w:rsidR="004B6E22" w:rsidRPr="00413F0C">
        <w:rPr>
          <w:rFonts w:ascii="游ゴシック Medium" w:hAnsi="游ゴシック Medium"/>
          <w:szCs w:val="21"/>
        </w:rPr>
        <w:t>%</w:t>
      </w:r>
      <w:r w:rsidRPr="00413F0C">
        <w:rPr>
          <w:rFonts w:ascii="游ゴシック Medium" w:hAnsi="游ゴシック Medium" w:hint="eastAsia"/>
          <w:szCs w:val="21"/>
        </w:rPr>
        <w:t>とな</w:t>
      </w:r>
      <w:r w:rsidR="00BD4B32" w:rsidRPr="00413F0C">
        <w:rPr>
          <w:rFonts w:ascii="游ゴシック Medium" w:hAnsi="游ゴシック Medium" w:hint="eastAsia"/>
          <w:szCs w:val="21"/>
        </w:rPr>
        <w:t>ってい</w:t>
      </w:r>
      <w:r w:rsidRPr="00413F0C">
        <w:rPr>
          <w:rFonts w:ascii="游ゴシック Medium" w:hAnsi="游ゴシック Medium" w:hint="eastAsia"/>
          <w:szCs w:val="21"/>
        </w:rPr>
        <w:t>ます。</w:t>
      </w:r>
    </w:p>
    <w:p w14:paraId="00550B70" w14:textId="08AA9093" w:rsidR="008B70DD" w:rsidRPr="00172262" w:rsidRDefault="008B70DD" w:rsidP="008B70DD">
      <w:pPr>
        <w:ind w:firstLineChars="100" w:firstLine="240"/>
        <w:rPr>
          <w:rFonts w:asciiTheme="majorEastAsia" w:eastAsiaTheme="majorEastAsia" w:hAnsiTheme="majorEastAsia" w:cs="ＭＳＰゴシック-WinCharSetFFFF-H"/>
          <w:kern w:val="0"/>
          <w:sz w:val="24"/>
          <w:szCs w:val="54"/>
        </w:rPr>
      </w:pPr>
    </w:p>
    <w:p w14:paraId="0073B8EC" w14:textId="633F96F5" w:rsidR="00395D59" w:rsidRPr="00413F0C" w:rsidRDefault="003921CF" w:rsidP="003921CF">
      <w:pPr>
        <w:rPr>
          <w:rFonts w:asciiTheme="majorEastAsia" w:eastAsiaTheme="majorEastAsia" w:hAnsiTheme="majorEastAsia" w:cs="メイリオ"/>
          <w:color w:val="385623" w:themeColor="accent6" w:themeShade="80"/>
          <w:kern w:val="0"/>
          <w:sz w:val="24"/>
          <w:szCs w:val="54"/>
        </w:rPr>
      </w:pPr>
      <w:r w:rsidRPr="00413F0C">
        <w:rPr>
          <w:rFonts w:asciiTheme="majorEastAsia" w:eastAsiaTheme="majorEastAsia" w:hAnsiTheme="majorEastAsia" w:cs="メイリオ" w:hint="eastAsia"/>
          <w:color w:val="385623" w:themeColor="accent6" w:themeShade="80"/>
          <w:kern w:val="0"/>
          <w:sz w:val="24"/>
          <w:szCs w:val="54"/>
        </w:rPr>
        <w:t>ハ</w:t>
      </w:r>
      <w:r w:rsidR="00395D59" w:rsidRPr="00413F0C">
        <w:rPr>
          <w:rFonts w:asciiTheme="majorEastAsia" w:eastAsiaTheme="majorEastAsia" w:hAnsiTheme="majorEastAsia" w:cs="メイリオ" w:hint="eastAsia"/>
          <w:color w:val="385623" w:themeColor="accent6" w:themeShade="80"/>
          <w:kern w:val="0"/>
          <w:sz w:val="24"/>
          <w:szCs w:val="54"/>
        </w:rPr>
        <w:t>）資産老朽化比率</w:t>
      </w:r>
    </w:p>
    <w:p w14:paraId="6C676F5B" w14:textId="77777777" w:rsidR="00EE77D5" w:rsidRPr="00413F0C" w:rsidRDefault="009D6ED1" w:rsidP="009D6ED1">
      <w:pPr>
        <w:ind w:firstLineChars="100" w:firstLine="210"/>
        <w:rPr>
          <w:rFonts w:ascii="游ゴシック Medium" w:hAnsi="游ゴシック Medium"/>
          <w:szCs w:val="21"/>
        </w:rPr>
      </w:pPr>
      <w:r w:rsidRPr="00413F0C">
        <w:rPr>
          <w:rFonts w:ascii="游ゴシック Medium" w:hAnsi="游ゴシック Medium" w:hint="eastAsia"/>
          <w:szCs w:val="21"/>
        </w:rPr>
        <w:t>有形固定資産のうち、土地以外の償却資産（建物や工作物等）の取得価額に対する減価償却累計額の割合を計算することにより、法定耐用年数に対して償却資産の取得からどの程度経過しているかを把握することができます。100％に近いほど耐用年数に近づき、古い施設が多いことを表す指標となります。</w:t>
      </w:r>
    </w:p>
    <w:p w14:paraId="0D119822" w14:textId="6998CC19" w:rsidR="009D6ED1" w:rsidRPr="00413F0C" w:rsidRDefault="002F6296" w:rsidP="009D6ED1">
      <w:pPr>
        <w:ind w:firstLineChars="100" w:firstLine="210"/>
        <w:rPr>
          <w:rFonts w:ascii="游ゴシック Medium" w:hAnsi="游ゴシック Medium"/>
          <w:szCs w:val="21"/>
        </w:rPr>
      </w:pPr>
      <w:r w:rsidRPr="00413F0C">
        <w:rPr>
          <w:rFonts w:ascii="游ゴシック Medium" w:hAnsi="游ゴシック Medium" w:hint="eastAsia"/>
          <w:szCs w:val="21"/>
        </w:rPr>
        <w:t>本指標が5</w:t>
      </w:r>
      <w:r w:rsidRPr="00413F0C">
        <w:rPr>
          <w:rFonts w:ascii="游ゴシック Medium" w:hAnsi="游ゴシック Medium"/>
          <w:szCs w:val="21"/>
        </w:rPr>
        <w:t>0%</w:t>
      </w:r>
      <w:r w:rsidRPr="00413F0C">
        <w:rPr>
          <w:rFonts w:ascii="游ゴシック Medium" w:hAnsi="游ゴシック Medium" w:hint="eastAsia"/>
          <w:szCs w:val="21"/>
        </w:rPr>
        <w:t>を超えると、資産全体の半分が耐用年数を経過したことを意味し、資産更新の目安となります。</w:t>
      </w:r>
      <w:r w:rsidR="006961B2">
        <w:rPr>
          <w:rFonts w:ascii="游ゴシック Medium" w:hAnsi="游ゴシック Medium" w:hint="eastAsia"/>
          <w:szCs w:val="21"/>
        </w:rPr>
        <w:t>占冠村</w:t>
      </w:r>
      <w:r w:rsidR="009D6ED1" w:rsidRPr="00413F0C">
        <w:rPr>
          <w:rFonts w:ascii="游ゴシック Medium" w:hAnsi="游ゴシック Medium" w:hint="eastAsia"/>
          <w:szCs w:val="21"/>
        </w:rPr>
        <w:t>においては、</w:t>
      </w:r>
      <w:r w:rsidR="00172262">
        <w:rPr>
          <w:rFonts w:ascii="游ゴシック Medium" w:hAnsi="游ゴシック Medium" w:hint="eastAsia"/>
          <w:szCs w:val="21"/>
        </w:rPr>
        <w:t>63</w:t>
      </w:r>
      <w:r w:rsidR="005924D0" w:rsidRPr="00413F0C">
        <w:rPr>
          <w:rFonts w:ascii="游ゴシック Medium" w:hAnsi="游ゴシック Medium" w:hint="eastAsia"/>
          <w:szCs w:val="21"/>
        </w:rPr>
        <w:t>.</w:t>
      </w:r>
      <w:r w:rsidR="00172262">
        <w:rPr>
          <w:rFonts w:ascii="游ゴシック Medium" w:hAnsi="游ゴシック Medium" w:hint="eastAsia"/>
          <w:szCs w:val="21"/>
        </w:rPr>
        <w:t>0</w:t>
      </w:r>
      <w:r w:rsidR="000B01D0" w:rsidRPr="00413F0C">
        <w:rPr>
          <w:rFonts w:ascii="游ゴシック Medium" w:hAnsi="游ゴシック Medium"/>
          <w:szCs w:val="21"/>
        </w:rPr>
        <w:t>%</w:t>
      </w:r>
      <w:r w:rsidR="000B470A" w:rsidRPr="00413F0C">
        <w:rPr>
          <w:rFonts w:ascii="游ゴシック Medium" w:hAnsi="游ゴシック Medium" w:hint="eastAsia"/>
          <w:szCs w:val="21"/>
        </w:rPr>
        <w:t>となっています。</w:t>
      </w:r>
    </w:p>
    <w:p w14:paraId="4070FAF4" w14:textId="77777777" w:rsidR="00F60B83" w:rsidRPr="00413F0C" w:rsidRDefault="00F60B83" w:rsidP="009D6ED1">
      <w:pPr>
        <w:ind w:firstLineChars="100" w:firstLine="210"/>
        <w:rPr>
          <w:rFonts w:ascii="游ゴシック Medium" w:hAnsi="游ゴシック Medium"/>
          <w:szCs w:val="21"/>
        </w:rPr>
      </w:pPr>
    </w:p>
    <w:p w14:paraId="3BA2BB23" w14:textId="01BB698C" w:rsidR="009D6ED1" w:rsidRPr="00413F0C" w:rsidRDefault="009D6ED1" w:rsidP="00EE77D5">
      <w:pPr>
        <w:pStyle w:val="1"/>
        <w:rPr>
          <w:rFonts w:asciiTheme="majorEastAsia" w:hAnsiTheme="majorEastAsia"/>
          <w:b/>
          <w:bCs/>
          <w:szCs w:val="22"/>
          <w:lang w:eastAsia="zh-TW"/>
        </w:rPr>
      </w:pPr>
      <w:r w:rsidRPr="00413F0C">
        <w:rPr>
          <w:rFonts w:asciiTheme="majorEastAsia" w:hAnsiTheme="majorEastAsia" w:hint="eastAsia"/>
          <w:b/>
          <w:bCs/>
          <w:szCs w:val="22"/>
          <w:lang w:eastAsia="zh-TW"/>
        </w:rPr>
        <w:t>■資産老朽化比率（単位：千円）</w:t>
      </w:r>
    </w:p>
    <w:p w14:paraId="105DAA3A" w14:textId="196E5D03" w:rsidR="00296845" w:rsidRPr="00413F0C" w:rsidRDefault="00172262" w:rsidP="008C51B6">
      <w:pPr>
        <w:jc w:val="left"/>
        <w:rPr>
          <w:rFonts w:asciiTheme="minorEastAsia" w:hAnsiTheme="minorEastAsia" w:cs="ＭＳＰゴシック-WinCharSetFFFF-H"/>
          <w:kern w:val="0"/>
          <w:sz w:val="24"/>
          <w:szCs w:val="54"/>
        </w:rPr>
      </w:pPr>
      <w:r w:rsidRPr="00172262">
        <w:rPr>
          <w:noProof/>
        </w:rPr>
        <w:drawing>
          <wp:inline distT="0" distB="0" distL="0" distR="0" wp14:anchorId="1AD525A7" wp14:editId="4FEFEF2B">
            <wp:extent cx="6120130" cy="1468755"/>
            <wp:effectExtent l="0" t="0" r="0" b="0"/>
            <wp:docPr id="120809380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1468755"/>
                    </a:xfrm>
                    <a:prstGeom prst="rect">
                      <a:avLst/>
                    </a:prstGeom>
                    <a:noFill/>
                    <a:ln>
                      <a:noFill/>
                    </a:ln>
                  </pic:spPr>
                </pic:pic>
              </a:graphicData>
            </a:graphic>
          </wp:inline>
        </w:drawing>
      </w:r>
    </w:p>
    <w:p w14:paraId="23E3CEC1" w14:textId="51A7CA05" w:rsidR="007624FF" w:rsidRPr="00413F0C" w:rsidRDefault="00296845" w:rsidP="00F60B83">
      <w:pPr>
        <w:widowControl/>
        <w:ind w:firstLineChars="100" w:firstLine="240"/>
        <w:jc w:val="left"/>
        <w:rPr>
          <w:rFonts w:ascii="游ゴシック Medium" w:hAnsi="游ゴシック Medium"/>
          <w:szCs w:val="21"/>
        </w:rPr>
      </w:pPr>
      <w:r w:rsidRPr="00413F0C">
        <w:rPr>
          <w:rFonts w:asciiTheme="minorEastAsia" w:hAnsiTheme="minorEastAsia" w:cs="ＭＳＰゴシック-WinCharSetFFFF-H"/>
          <w:kern w:val="0"/>
          <w:sz w:val="24"/>
          <w:szCs w:val="54"/>
        </w:rPr>
        <w:br w:type="page"/>
      </w:r>
      <w:r w:rsidR="007624FF" w:rsidRPr="00413F0C">
        <w:rPr>
          <w:rFonts w:ascii="游ゴシック Medium" w:hAnsi="游ゴシック Medium" w:hint="eastAsia"/>
          <w:szCs w:val="21"/>
        </w:rPr>
        <w:lastRenderedPageBreak/>
        <w:t>有形固定資産のうち、償却資産の取得価額等に対する減価償却累計額の割合を算出することで、耐用年数に対して、資産の取得からどの程度経過しているのかを把握することができ、</w:t>
      </w:r>
      <w:r w:rsidR="00BD4B32" w:rsidRPr="00413F0C">
        <w:rPr>
          <w:rFonts w:ascii="游ゴシック Medium" w:hAnsi="游ゴシック Medium" w:hint="eastAsia"/>
          <w:szCs w:val="21"/>
        </w:rPr>
        <w:t>資産老朽化比率は</w:t>
      </w:r>
      <w:r w:rsidR="007624FF" w:rsidRPr="00413F0C">
        <w:rPr>
          <w:rFonts w:ascii="游ゴシック Medium" w:hAnsi="游ゴシック Medium" w:hint="eastAsia"/>
          <w:szCs w:val="21"/>
        </w:rPr>
        <w:t>各種指標の中でも最も有用であるとされています。</w:t>
      </w:r>
    </w:p>
    <w:p w14:paraId="757F74FD" w14:textId="5A3D1F09" w:rsidR="007624FF" w:rsidRPr="00413F0C" w:rsidRDefault="007624FF" w:rsidP="007624FF">
      <w:pPr>
        <w:ind w:firstLineChars="100" w:firstLine="210"/>
        <w:rPr>
          <w:rFonts w:ascii="游ゴシック Medium" w:hAnsi="游ゴシック Medium"/>
          <w:szCs w:val="21"/>
        </w:rPr>
      </w:pPr>
      <w:r w:rsidRPr="00413F0C">
        <w:rPr>
          <w:rFonts w:ascii="游ゴシック Medium" w:hAnsi="游ゴシック Medium" w:hint="eastAsia"/>
          <w:szCs w:val="21"/>
        </w:rPr>
        <w:t>具体的な</w:t>
      </w:r>
      <w:r w:rsidRPr="00413F0C">
        <w:rPr>
          <w:rFonts w:ascii="游ゴシック Medium" w:hAnsi="游ゴシック Medium"/>
          <w:szCs w:val="21"/>
        </w:rPr>
        <w:t>有用性としては以下の</w:t>
      </w:r>
      <w:r w:rsidRPr="00413F0C">
        <w:rPr>
          <w:rFonts w:ascii="游ゴシック Medium" w:hAnsi="游ゴシック Medium" w:hint="eastAsia"/>
          <w:szCs w:val="21"/>
        </w:rPr>
        <w:t>2</w:t>
      </w:r>
      <w:r w:rsidRPr="00413F0C">
        <w:rPr>
          <w:rFonts w:ascii="游ゴシック Medium" w:hAnsi="游ゴシック Medium"/>
          <w:szCs w:val="21"/>
        </w:rPr>
        <w:t>点があげられます。</w:t>
      </w:r>
    </w:p>
    <w:p w14:paraId="75DC732F" w14:textId="77777777" w:rsidR="00F60B83" w:rsidRPr="00413F0C" w:rsidRDefault="00F60B83" w:rsidP="007624FF">
      <w:pPr>
        <w:ind w:firstLineChars="100" w:firstLine="240"/>
        <w:rPr>
          <w:rFonts w:asciiTheme="minorEastAsia" w:hAnsiTheme="minorEastAsia"/>
          <w:sz w:val="24"/>
        </w:rPr>
      </w:pPr>
    </w:p>
    <w:tbl>
      <w:tblPr>
        <w:tblW w:w="9639"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113" w:type="dxa"/>
          <w:bottom w:w="113" w:type="dxa"/>
        </w:tblCellMar>
        <w:tblLook w:val="01E0" w:firstRow="1" w:lastRow="1" w:firstColumn="1" w:lastColumn="1" w:noHBand="0" w:noVBand="0"/>
      </w:tblPr>
      <w:tblGrid>
        <w:gridCol w:w="9639"/>
      </w:tblGrid>
      <w:tr w:rsidR="007624FF" w:rsidRPr="00413F0C" w14:paraId="1AA0BDAC" w14:textId="77777777" w:rsidTr="00A010ED">
        <w:trPr>
          <w:jc w:val="center"/>
        </w:trPr>
        <w:tc>
          <w:tcPr>
            <w:tcW w:w="0" w:type="auto"/>
            <w:shd w:val="clear" w:color="auto" w:fill="auto"/>
          </w:tcPr>
          <w:p w14:paraId="35B7F490" w14:textId="59B30F72" w:rsidR="007624FF" w:rsidRPr="00413F0C" w:rsidRDefault="00A010ED" w:rsidP="0058202D">
            <w:pPr>
              <w:spacing w:line="440" w:lineRule="exact"/>
              <w:ind w:left="210" w:hangingChars="100" w:hanging="210"/>
              <w:rPr>
                <w:rFonts w:ascii="游ゴシック Medium" w:hAnsi="游ゴシック Medium"/>
              </w:rPr>
            </w:pPr>
            <w:r w:rsidRPr="00413F0C">
              <w:rPr>
                <w:rFonts w:ascii="游ゴシック Medium" w:hAnsi="游ゴシック Medium" w:hint="eastAsia"/>
                <w:color w:val="538135" w:themeColor="accent6" w:themeShade="BF"/>
              </w:rPr>
              <w:t>①</w:t>
            </w:r>
            <w:r w:rsidR="007624FF" w:rsidRPr="00413F0C">
              <w:rPr>
                <w:rFonts w:ascii="游ゴシック Medium" w:hAnsi="游ゴシック Medium" w:hint="eastAsia"/>
              </w:rPr>
              <w:t>既存の財政指標では把握できなかった自治体の資産の現状に関する情報を他の自治体と横比較できる形で「見える化」することができる。</w:t>
            </w:r>
          </w:p>
          <w:p w14:paraId="6D2E0C74" w14:textId="371E5636" w:rsidR="007624FF" w:rsidRPr="00413F0C" w:rsidRDefault="00A010ED" w:rsidP="0058202D">
            <w:pPr>
              <w:spacing w:line="440" w:lineRule="exact"/>
              <w:ind w:left="210" w:hangingChars="100" w:hanging="210"/>
              <w:rPr>
                <w:rFonts w:ascii="メイリオ" w:eastAsia="メイリオ" w:hAnsi="メイリオ"/>
              </w:rPr>
            </w:pPr>
            <w:r w:rsidRPr="00413F0C">
              <w:rPr>
                <w:rFonts w:ascii="游ゴシック Medium" w:hAnsi="游ゴシック Medium" w:hint="eastAsia"/>
                <w:color w:val="538135" w:themeColor="accent6" w:themeShade="BF"/>
              </w:rPr>
              <w:t>②</w:t>
            </w:r>
            <w:r w:rsidR="007624FF" w:rsidRPr="00413F0C">
              <w:rPr>
                <w:rFonts w:ascii="游ゴシック Medium" w:hAnsi="游ゴシック Medium" w:hint="eastAsia"/>
              </w:rPr>
              <w:t>指標を他の団体と比較することによって、公共施設の現状を把握し、今後どのように公共施設全体をマネジメントしていくかについて、政策を検討するきっかけを得ることができる。</w:t>
            </w:r>
          </w:p>
        </w:tc>
      </w:tr>
    </w:tbl>
    <w:p w14:paraId="239928F5" w14:textId="77777777" w:rsidR="007624FF" w:rsidRPr="00413F0C" w:rsidRDefault="007624FF" w:rsidP="007624FF">
      <w:pPr>
        <w:rPr>
          <w:rFonts w:asciiTheme="minorEastAsia" w:hAnsiTheme="minorEastAsia"/>
          <w:sz w:val="24"/>
        </w:rPr>
      </w:pPr>
    </w:p>
    <w:p w14:paraId="45C4FEB1" w14:textId="5BA9F942" w:rsidR="007624FF" w:rsidRPr="00413F0C" w:rsidRDefault="004E366B" w:rsidP="007624FF">
      <w:pPr>
        <w:ind w:firstLineChars="100" w:firstLine="210"/>
        <w:rPr>
          <w:rFonts w:ascii="游ゴシック Medium" w:hAnsi="游ゴシック Medium"/>
          <w:szCs w:val="21"/>
        </w:rPr>
      </w:pPr>
      <w:r w:rsidRPr="00413F0C">
        <w:rPr>
          <w:rFonts w:ascii="游ゴシック Medium" w:hAnsi="游ゴシック Medium" w:hint="eastAsia"/>
          <w:szCs w:val="21"/>
        </w:rPr>
        <w:t>前述の通り、</w:t>
      </w:r>
      <w:r w:rsidR="007624FF" w:rsidRPr="00413F0C">
        <w:rPr>
          <w:rFonts w:ascii="游ゴシック Medium" w:hAnsi="游ゴシック Medium" w:hint="eastAsia"/>
          <w:szCs w:val="21"/>
        </w:rPr>
        <w:t>この指標が50％になると、現在保有している建物や施設の半分が、すでに帳簿上の価値を失っているということになり</w:t>
      </w:r>
      <w:r w:rsidR="00BD4B32" w:rsidRPr="00413F0C">
        <w:rPr>
          <w:rFonts w:ascii="游ゴシック Medium" w:hAnsi="游ゴシック Medium" w:hint="eastAsia"/>
          <w:szCs w:val="21"/>
        </w:rPr>
        <w:t>、</w:t>
      </w:r>
      <w:r w:rsidR="007624FF" w:rsidRPr="00413F0C">
        <w:rPr>
          <w:rFonts w:ascii="游ゴシック Medium" w:hAnsi="游ゴシック Medium" w:hint="eastAsia"/>
          <w:szCs w:val="21"/>
        </w:rPr>
        <w:t>今後の施設等の更新時期や更新費用について留意する必要があることを警告するものです。</w:t>
      </w:r>
    </w:p>
    <w:p w14:paraId="0C162AA1" w14:textId="76448E51" w:rsidR="007624FF" w:rsidRPr="00413F0C" w:rsidRDefault="007624FF" w:rsidP="007624FF">
      <w:pPr>
        <w:ind w:firstLineChars="100" w:firstLine="210"/>
        <w:rPr>
          <w:rFonts w:ascii="游ゴシック Medium" w:hAnsi="游ゴシック Medium"/>
          <w:szCs w:val="21"/>
        </w:rPr>
      </w:pPr>
      <w:r w:rsidRPr="00413F0C">
        <w:rPr>
          <w:rFonts w:ascii="游ゴシック Medium" w:hAnsi="游ゴシック Medium" w:hint="eastAsia"/>
          <w:szCs w:val="21"/>
        </w:rPr>
        <w:t>今後は公共施設等総合管理計画及び個別施設計画で策定した、各施設の更新方針に基づいて、計画的な資産更新を行う必要があります。</w:t>
      </w:r>
    </w:p>
    <w:p w14:paraId="7638842C" w14:textId="488174C0" w:rsidR="000548A7" w:rsidRPr="00413F0C" w:rsidRDefault="000548A7" w:rsidP="007624FF">
      <w:pPr>
        <w:autoSpaceDE w:val="0"/>
        <w:autoSpaceDN w:val="0"/>
        <w:adjustRightInd w:val="0"/>
        <w:jc w:val="left"/>
        <w:rPr>
          <w:rFonts w:ascii="游ゴシック Medium" w:hAnsi="游ゴシック Medium" w:cs="ＭＳＰゴシック-WinCharSetFFFF-H"/>
          <w:color w:val="ED7D31" w:themeColor="accent2"/>
          <w:kern w:val="0"/>
          <w:szCs w:val="44"/>
        </w:rPr>
      </w:pPr>
    </w:p>
    <w:p w14:paraId="638A1AA2" w14:textId="0790F7A8" w:rsidR="00C8750D" w:rsidRPr="00413F0C" w:rsidRDefault="00C8750D" w:rsidP="007624FF">
      <w:pPr>
        <w:autoSpaceDE w:val="0"/>
        <w:autoSpaceDN w:val="0"/>
        <w:adjustRightInd w:val="0"/>
        <w:jc w:val="left"/>
        <w:rPr>
          <w:rFonts w:ascii="游ゴシック Medium" w:hAnsi="游ゴシック Medium" w:cs="ＭＳＰゴシック-WinCharSetFFFF-H"/>
          <w:color w:val="000000" w:themeColor="text1"/>
          <w:kern w:val="0"/>
          <w:szCs w:val="44"/>
        </w:rPr>
      </w:pPr>
      <w:r w:rsidRPr="00413F0C">
        <w:rPr>
          <w:rFonts w:ascii="游ゴシック Medium" w:hAnsi="游ゴシック Medium" w:cs="ＭＳＰゴシック-WinCharSetFFFF-H" w:hint="eastAsia"/>
          <w:color w:val="ED7D31" w:themeColor="accent2"/>
          <w:kern w:val="0"/>
          <w:szCs w:val="44"/>
        </w:rPr>
        <w:t xml:space="preserve">　</w:t>
      </w:r>
      <w:r w:rsidRPr="00413F0C">
        <w:rPr>
          <w:rFonts w:ascii="游ゴシック Medium" w:hAnsi="游ゴシック Medium" w:cs="ＭＳＰゴシック-WinCharSetFFFF-H" w:hint="eastAsia"/>
          <w:color w:val="000000" w:themeColor="text1"/>
          <w:kern w:val="0"/>
          <w:szCs w:val="44"/>
        </w:rPr>
        <w:t>また、近年は固定資産台帳の精緻化がクローズアップされています。固定資産台帳を更新していく中で、職員の異動やシステムの切り替えなどを含め、固定資産の計上方法の見直しがされています。</w:t>
      </w:r>
      <w:r w:rsidR="00382D84" w:rsidRPr="00413F0C">
        <w:rPr>
          <w:rFonts w:ascii="游ゴシック Medium" w:hAnsi="游ゴシック Medium" w:cs="ＭＳＰゴシック-WinCharSetFFFF-H" w:hint="eastAsia"/>
          <w:color w:val="000000" w:themeColor="text1"/>
          <w:kern w:val="0"/>
          <w:szCs w:val="44"/>
        </w:rPr>
        <w:t>そして、</w:t>
      </w:r>
      <w:r w:rsidRPr="00413F0C">
        <w:rPr>
          <w:rFonts w:ascii="游ゴシック Medium" w:hAnsi="游ゴシック Medium" w:cs="ＭＳＰゴシック-WinCharSetFFFF-H" w:hint="eastAsia"/>
          <w:color w:val="000000" w:themeColor="text1"/>
          <w:kern w:val="0"/>
          <w:szCs w:val="44"/>
        </w:rPr>
        <w:t>公有財産台帳との一元化を含め調査を徹底してくことで他自治体との「見える化」に精度が増し、今後の政策事案に対しても根拠をもって推し進めていくことができ</w:t>
      </w:r>
      <w:r w:rsidR="00BD4B32" w:rsidRPr="00413F0C">
        <w:rPr>
          <w:rFonts w:ascii="游ゴシック Medium" w:hAnsi="游ゴシック Medium" w:cs="ＭＳＰゴシック-WinCharSetFFFF-H" w:hint="eastAsia"/>
          <w:color w:val="000000" w:themeColor="text1"/>
          <w:kern w:val="0"/>
          <w:szCs w:val="44"/>
        </w:rPr>
        <w:t>るようになります</w:t>
      </w:r>
      <w:r w:rsidRPr="00413F0C">
        <w:rPr>
          <w:rFonts w:ascii="游ゴシック Medium" w:hAnsi="游ゴシック Medium" w:cs="ＭＳＰゴシック-WinCharSetFFFF-H" w:hint="eastAsia"/>
          <w:color w:val="000000" w:themeColor="text1"/>
          <w:kern w:val="0"/>
          <w:szCs w:val="44"/>
        </w:rPr>
        <w:t>。</w:t>
      </w:r>
    </w:p>
    <w:p w14:paraId="4E4DD525"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08A5C3E2"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0CF5C456"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1CBE6B5C"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602FBBC6"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12EEA3B4"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0758705B"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7B294C5A"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47267CA5"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5826F927"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7C057A22"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136F86A5"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184AAA95"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3128DB12"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000000" w:themeColor="text1"/>
          <w:kern w:val="0"/>
          <w:szCs w:val="44"/>
        </w:rPr>
      </w:pPr>
    </w:p>
    <w:p w14:paraId="62A8D3CF" w14:textId="77777777" w:rsidR="00382D84" w:rsidRPr="00413F0C" w:rsidRDefault="00382D84" w:rsidP="007624FF">
      <w:pPr>
        <w:autoSpaceDE w:val="0"/>
        <w:autoSpaceDN w:val="0"/>
        <w:adjustRightInd w:val="0"/>
        <w:jc w:val="left"/>
        <w:rPr>
          <w:rFonts w:ascii="游ゴシック Medium" w:hAnsi="游ゴシック Medium" w:cs="ＭＳＰゴシック-WinCharSetFFFF-H"/>
          <w:color w:val="ED7D31" w:themeColor="accent2"/>
          <w:kern w:val="0"/>
          <w:szCs w:val="44"/>
        </w:rPr>
      </w:pPr>
    </w:p>
    <w:p w14:paraId="7D064AE1" w14:textId="4D4F282D" w:rsidR="00C8750D" w:rsidRPr="00413F0C" w:rsidRDefault="00C8750D" w:rsidP="007624FF">
      <w:pPr>
        <w:autoSpaceDE w:val="0"/>
        <w:autoSpaceDN w:val="0"/>
        <w:adjustRightInd w:val="0"/>
        <w:jc w:val="left"/>
        <w:rPr>
          <w:rFonts w:ascii="メイリオ" w:eastAsia="メイリオ" w:hAnsi="メイリオ" w:cs="ＭＳＰゴシック-WinCharSetFFFF-H"/>
          <w:color w:val="ED7D31" w:themeColor="accent2"/>
          <w:kern w:val="0"/>
          <w:szCs w:val="44"/>
        </w:rPr>
      </w:pPr>
    </w:p>
    <w:p w14:paraId="0073B8F3" w14:textId="60A5BF28" w:rsidR="00EE10F8" w:rsidRPr="00413F0C" w:rsidRDefault="00406F4D" w:rsidP="00587BA7">
      <w:pPr>
        <w:pStyle w:val="2"/>
        <w:numPr>
          <w:ilvl w:val="0"/>
          <w:numId w:val="11"/>
        </w:numPr>
        <w:rPr>
          <w:sz w:val="22"/>
        </w:rPr>
      </w:pPr>
      <w:r w:rsidRPr="00413F0C">
        <w:rPr>
          <w:rFonts w:hint="eastAsia"/>
        </w:rPr>
        <w:lastRenderedPageBreak/>
        <w:t>令和</w:t>
      </w:r>
      <w:r w:rsidR="00587BA7" w:rsidRPr="00413F0C">
        <w:rPr>
          <w:rFonts w:hint="eastAsia"/>
        </w:rPr>
        <w:t>４</w:t>
      </w:r>
      <w:r w:rsidRPr="00413F0C">
        <w:rPr>
          <w:rFonts w:hint="eastAsia"/>
        </w:rPr>
        <w:t>年度</w:t>
      </w:r>
      <w:r w:rsidR="006961B2">
        <w:rPr>
          <w:rFonts w:hint="eastAsia"/>
        </w:rPr>
        <w:t>占冠村</w:t>
      </w:r>
      <w:r w:rsidR="00EE10F8" w:rsidRPr="00413F0C">
        <w:rPr>
          <w:rFonts w:hint="eastAsia"/>
        </w:rPr>
        <w:t>における純資産の状況</w:t>
      </w:r>
    </w:p>
    <w:p w14:paraId="47D3D3DE" w14:textId="77777777" w:rsidR="00C76401" w:rsidRPr="00413F0C" w:rsidRDefault="00C76401" w:rsidP="00C76401">
      <w:pPr>
        <w:ind w:firstLineChars="100" w:firstLine="210"/>
        <w:rPr>
          <w:rFonts w:ascii="游ゴシック Medium" w:hAnsi="游ゴシック Medium"/>
          <w:szCs w:val="21"/>
        </w:rPr>
      </w:pPr>
      <w:r w:rsidRPr="00413F0C">
        <w:rPr>
          <w:rFonts w:ascii="游ゴシック Medium" w:hAnsi="游ゴシック Medium" w:hint="eastAsia"/>
          <w:szCs w:val="21"/>
        </w:rPr>
        <w:t>純資産は前述したとおり、形成した資産に対して、税収や補助金でどの程度賄われたのかを計るもので、純資産比率（資産合計に対する純資産合計の割合）で確認することができます。</w:t>
      </w:r>
    </w:p>
    <w:p w14:paraId="01790892" w14:textId="253C4373" w:rsidR="005413DE" w:rsidRPr="00413F0C" w:rsidRDefault="006961B2" w:rsidP="00E47861">
      <w:pPr>
        <w:ind w:firstLineChars="100" w:firstLine="210"/>
        <w:rPr>
          <w:rFonts w:ascii="游ゴシック Medium" w:hAnsi="游ゴシック Medium"/>
          <w:szCs w:val="21"/>
        </w:rPr>
      </w:pPr>
      <w:r>
        <w:rPr>
          <w:rFonts w:ascii="游ゴシック Medium" w:hAnsi="游ゴシック Medium" w:hint="eastAsia"/>
          <w:szCs w:val="21"/>
        </w:rPr>
        <w:t>占冠村</w:t>
      </w:r>
      <w:r w:rsidR="005413DE" w:rsidRPr="00413F0C">
        <w:rPr>
          <w:rFonts w:ascii="游ゴシック Medium" w:hAnsi="游ゴシック Medium" w:hint="eastAsia"/>
          <w:szCs w:val="21"/>
        </w:rPr>
        <w:t>の純資産比率は</w:t>
      </w:r>
      <w:r w:rsidR="00172262">
        <w:rPr>
          <w:rFonts w:ascii="游ゴシック Medium" w:hAnsi="游ゴシック Medium" w:hint="eastAsia"/>
          <w:szCs w:val="21"/>
        </w:rPr>
        <w:t>76</w:t>
      </w:r>
      <w:r w:rsidR="00587BA7" w:rsidRPr="00413F0C">
        <w:rPr>
          <w:rFonts w:ascii="游ゴシック Medium" w:hAnsi="游ゴシック Medium" w:hint="eastAsia"/>
          <w:szCs w:val="21"/>
        </w:rPr>
        <w:t>.</w:t>
      </w:r>
      <w:r w:rsidR="00172262">
        <w:rPr>
          <w:rFonts w:ascii="游ゴシック Medium" w:hAnsi="游ゴシック Medium" w:hint="eastAsia"/>
          <w:szCs w:val="21"/>
        </w:rPr>
        <w:t>9</w:t>
      </w:r>
      <w:r w:rsidR="00E168DD" w:rsidRPr="00413F0C">
        <w:rPr>
          <w:rFonts w:ascii="游ゴシック Medium" w:hAnsi="游ゴシック Medium"/>
          <w:szCs w:val="21"/>
        </w:rPr>
        <w:t>%</w:t>
      </w:r>
      <w:r w:rsidR="00CE77D3" w:rsidRPr="00413F0C">
        <w:rPr>
          <w:rFonts w:ascii="游ゴシック Medium" w:hAnsi="游ゴシック Medium" w:hint="eastAsia"/>
          <w:szCs w:val="21"/>
        </w:rPr>
        <w:t>で</w:t>
      </w:r>
      <w:r w:rsidR="00587BA7" w:rsidRPr="00413F0C">
        <w:rPr>
          <w:rFonts w:ascii="游ゴシック Medium" w:hAnsi="游ゴシック Medium" w:hint="eastAsia"/>
          <w:szCs w:val="21"/>
        </w:rPr>
        <w:t>人口</w:t>
      </w:r>
      <w:r w:rsidR="000B470A" w:rsidRPr="00413F0C">
        <w:rPr>
          <w:rFonts w:ascii="游ゴシック Medium" w:hAnsi="游ゴシック Medium" w:hint="eastAsia"/>
          <w:szCs w:val="21"/>
        </w:rPr>
        <w:t>平均</w:t>
      </w:r>
      <w:r w:rsidR="00CE77D3" w:rsidRPr="00413F0C">
        <w:rPr>
          <w:rFonts w:ascii="游ゴシック Medium" w:hAnsi="游ゴシック Medium" w:hint="eastAsia"/>
          <w:szCs w:val="21"/>
        </w:rPr>
        <w:t>と比較すると</w:t>
      </w:r>
      <w:r w:rsidR="00172262">
        <w:rPr>
          <w:rFonts w:ascii="游ゴシック Medium" w:hAnsi="游ゴシック Medium" w:hint="eastAsia"/>
          <w:szCs w:val="21"/>
        </w:rPr>
        <w:t>若干</w:t>
      </w:r>
      <w:r w:rsidR="0099396D" w:rsidRPr="00413F0C">
        <w:rPr>
          <w:rFonts w:ascii="游ゴシック Medium" w:hAnsi="游ゴシック Medium" w:hint="eastAsia"/>
          <w:szCs w:val="21"/>
        </w:rPr>
        <w:t>高</w:t>
      </w:r>
      <w:r w:rsidR="00E47861" w:rsidRPr="00413F0C">
        <w:rPr>
          <w:rFonts w:ascii="游ゴシック Medium" w:hAnsi="游ゴシック Medium" w:hint="eastAsia"/>
          <w:szCs w:val="21"/>
        </w:rPr>
        <w:t>い</w:t>
      </w:r>
      <w:r w:rsidR="00CE77D3" w:rsidRPr="00413F0C">
        <w:rPr>
          <w:rFonts w:ascii="游ゴシック Medium" w:hAnsi="游ゴシック Medium" w:hint="eastAsia"/>
          <w:szCs w:val="21"/>
        </w:rPr>
        <w:t>水準です。</w:t>
      </w:r>
    </w:p>
    <w:p w14:paraId="1B4A6750" w14:textId="7067CABA" w:rsidR="005413DE" w:rsidRPr="00172262" w:rsidRDefault="005413DE" w:rsidP="005413DE">
      <w:pPr>
        <w:ind w:leftChars="100" w:left="210" w:firstLineChars="100" w:firstLine="220"/>
        <w:rPr>
          <w:rFonts w:asciiTheme="majorEastAsia" w:eastAsiaTheme="majorEastAsia" w:hAnsiTheme="majorEastAsia" w:cs="ＭＳＰゴシック-WinCharSetFFFF-H"/>
          <w:kern w:val="0"/>
          <w:sz w:val="22"/>
          <w:szCs w:val="54"/>
        </w:rPr>
      </w:pPr>
    </w:p>
    <w:p w14:paraId="106A2A3B" w14:textId="752509EF" w:rsidR="005413DE" w:rsidRPr="00413F0C" w:rsidRDefault="005413DE" w:rsidP="00A010ED">
      <w:pPr>
        <w:pStyle w:val="1"/>
        <w:rPr>
          <w:rFonts w:asciiTheme="majorEastAsia" w:hAnsiTheme="majorEastAsia"/>
          <w:b/>
          <w:bCs/>
          <w:szCs w:val="22"/>
        </w:rPr>
      </w:pPr>
      <w:r w:rsidRPr="00413F0C">
        <w:rPr>
          <w:rFonts w:asciiTheme="majorEastAsia" w:hAnsiTheme="majorEastAsia" w:hint="eastAsia"/>
          <w:b/>
          <w:bCs/>
          <w:szCs w:val="22"/>
        </w:rPr>
        <w:t>■純資産比率の状況（単位：千円）</w:t>
      </w:r>
    </w:p>
    <w:p w14:paraId="53E2C0F5" w14:textId="6E719E73" w:rsidR="005413DE" w:rsidRPr="00413F0C" w:rsidRDefault="00172262" w:rsidP="00A010ED">
      <w:pPr>
        <w:jc w:val="center"/>
        <w:rPr>
          <w:rFonts w:ascii="HGP創英角ｺﾞｼｯｸUB" w:eastAsia="HGP創英角ｺﾞｼｯｸUB" w:hAnsi="ＭＳ ゴシック" w:cs="ＭＳ Ｐゴシック"/>
          <w:color w:val="003399"/>
          <w:kern w:val="0"/>
          <w:sz w:val="24"/>
          <w:szCs w:val="28"/>
        </w:rPr>
      </w:pPr>
      <w:r w:rsidRPr="00172262">
        <w:rPr>
          <w:noProof/>
        </w:rPr>
        <w:drawing>
          <wp:inline distT="0" distB="0" distL="0" distR="0" wp14:anchorId="7A49237C" wp14:editId="3C1E1EAB">
            <wp:extent cx="6120130" cy="1883410"/>
            <wp:effectExtent l="0" t="0" r="0" b="2540"/>
            <wp:docPr id="1666525539"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1883410"/>
                    </a:xfrm>
                    <a:prstGeom prst="rect">
                      <a:avLst/>
                    </a:prstGeom>
                    <a:noFill/>
                    <a:ln>
                      <a:noFill/>
                    </a:ln>
                  </pic:spPr>
                </pic:pic>
              </a:graphicData>
            </a:graphic>
          </wp:inline>
        </w:drawing>
      </w:r>
    </w:p>
    <w:p w14:paraId="4F3DC7AD" w14:textId="77777777" w:rsidR="004500EE" w:rsidRPr="00413F0C" w:rsidRDefault="004500EE" w:rsidP="005413DE">
      <w:pPr>
        <w:ind w:left="240" w:hangingChars="100" w:hanging="240"/>
        <w:rPr>
          <w:rFonts w:asciiTheme="minorEastAsia" w:hAnsiTheme="minorEastAsia" w:cs="ＭＳＰゴシック-WinCharSetFFFF-H"/>
          <w:kern w:val="0"/>
          <w:sz w:val="24"/>
          <w:szCs w:val="54"/>
        </w:rPr>
      </w:pPr>
    </w:p>
    <w:p w14:paraId="2BB1BBBF" w14:textId="2B330CD1" w:rsidR="005413DE" w:rsidRPr="00413F0C" w:rsidRDefault="005413DE" w:rsidP="0067307C">
      <w:pPr>
        <w:ind w:firstLineChars="100" w:firstLine="210"/>
        <w:rPr>
          <w:rFonts w:ascii="游ゴシック Medium" w:hAnsi="游ゴシック Medium"/>
          <w:szCs w:val="21"/>
        </w:rPr>
      </w:pPr>
      <w:r w:rsidRPr="00413F0C">
        <w:rPr>
          <w:rFonts w:ascii="游ゴシック Medium" w:hAnsi="游ゴシック Medium" w:hint="eastAsia"/>
          <w:szCs w:val="21"/>
        </w:rPr>
        <w:t>下記は、資産形成に対して地方債の残高がどの程度含まれているのかをみるものです。資産に対して、地方債残高の割合をみると、</w:t>
      </w:r>
      <w:r w:rsidR="006961B2">
        <w:rPr>
          <w:rFonts w:ascii="游ゴシック Medium" w:hAnsi="游ゴシック Medium" w:hint="eastAsia"/>
          <w:szCs w:val="21"/>
        </w:rPr>
        <w:t>占冠村</w:t>
      </w:r>
      <w:r w:rsidRPr="00413F0C">
        <w:rPr>
          <w:rFonts w:ascii="游ゴシック Medium" w:hAnsi="游ゴシック Medium" w:hint="eastAsia"/>
          <w:szCs w:val="21"/>
        </w:rPr>
        <w:t>は</w:t>
      </w:r>
      <w:r w:rsidR="00587BA7" w:rsidRPr="00413F0C">
        <w:rPr>
          <w:rFonts w:ascii="游ゴシック Medium" w:hAnsi="游ゴシック Medium" w:hint="eastAsia"/>
          <w:szCs w:val="21"/>
        </w:rPr>
        <w:t>2</w:t>
      </w:r>
      <w:r w:rsidR="00D13453">
        <w:rPr>
          <w:rFonts w:ascii="游ゴシック Medium" w:hAnsi="游ゴシック Medium" w:hint="eastAsia"/>
          <w:szCs w:val="21"/>
        </w:rPr>
        <w:t>2</w:t>
      </w:r>
      <w:r w:rsidR="00587BA7" w:rsidRPr="00413F0C">
        <w:rPr>
          <w:rFonts w:ascii="游ゴシック Medium" w:hAnsi="游ゴシック Medium" w:hint="eastAsia"/>
          <w:szCs w:val="21"/>
        </w:rPr>
        <w:t>.</w:t>
      </w:r>
      <w:r w:rsidR="00D13453">
        <w:rPr>
          <w:rFonts w:ascii="游ゴシック Medium" w:hAnsi="游ゴシック Medium" w:hint="eastAsia"/>
          <w:szCs w:val="21"/>
        </w:rPr>
        <w:t>4</w:t>
      </w:r>
      <w:r w:rsidR="00B83E36" w:rsidRPr="00413F0C">
        <w:rPr>
          <w:rFonts w:ascii="游ゴシック Medium" w:hAnsi="游ゴシック Medium"/>
          <w:szCs w:val="21"/>
        </w:rPr>
        <w:t>%</w:t>
      </w:r>
      <w:r w:rsidR="00CE77D3" w:rsidRPr="00413F0C">
        <w:rPr>
          <w:rFonts w:ascii="游ゴシック Medium" w:hAnsi="游ゴシック Medium" w:hint="eastAsia"/>
          <w:szCs w:val="21"/>
        </w:rPr>
        <w:t>で</w:t>
      </w:r>
      <w:r w:rsidR="00587BA7" w:rsidRPr="00413F0C">
        <w:rPr>
          <w:rFonts w:ascii="游ゴシック Medium" w:hAnsi="游ゴシック Medium" w:hint="eastAsia"/>
          <w:szCs w:val="21"/>
        </w:rPr>
        <w:t>人口</w:t>
      </w:r>
      <w:r w:rsidR="007864B0" w:rsidRPr="00413F0C">
        <w:rPr>
          <w:rFonts w:ascii="游ゴシック Medium" w:hAnsi="游ゴシック Medium" w:hint="eastAsia"/>
          <w:szCs w:val="21"/>
        </w:rPr>
        <w:t>平均</w:t>
      </w:r>
      <w:r w:rsidRPr="00413F0C">
        <w:rPr>
          <w:rFonts w:ascii="游ゴシック Medium" w:hAnsi="游ゴシック Medium" w:hint="eastAsia"/>
          <w:szCs w:val="21"/>
        </w:rPr>
        <w:t>と比較すると</w:t>
      </w:r>
      <w:r w:rsidR="00587BA7" w:rsidRPr="00413F0C">
        <w:rPr>
          <w:rFonts w:ascii="游ゴシック Medium" w:hAnsi="游ゴシック Medium" w:hint="eastAsia"/>
          <w:szCs w:val="21"/>
        </w:rPr>
        <w:t>高い</w:t>
      </w:r>
      <w:r w:rsidR="003E4203" w:rsidRPr="00413F0C">
        <w:rPr>
          <w:rFonts w:ascii="游ゴシック Medium" w:hAnsi="游ゴシック Medium" w:hint="eastAsia"/>
          <w:szCs w:val="21"/>
        </w:rPr>
        <w:t>水準</w:t>
      </w:r>
      <w:r w:rsidRPr="00413F0C">
        <w:rPr>
          <w:rFonts w:ascii="游ゴシック Medium" w:hAnsi="游ゴシック Medium" w:hint="eastAsia"/>
          <w:szCs w:val="21"/>
        </w:rPr>
        <w:t>です。</w:t>
      </w:r>
    </w:p>
    <w:p w14:paraId="5C7C5D82" w14:textId="2ECFE684" w:rsidR="005413DE" w:rsidRPr="00413F0C" w:rsidRDefault="005413DE" w:rsidP="005413DE">
      <w:pPr>
        <w:ind w:left="240" w:hangingChars="100" w:hanging="240"/>
        <w:rPr>
          <w:rFonts w:asciiTheme="minorEastAsia" w:hAnsiTheme="minorEastAsia" w:cs="ＭＳＰゴシック-WinCharSetFFFF-H"/>
          <w:kern w:val="0"/>
          <w:sz w:val="24"/>
          <w:szCs w:val="54"/>
        </w:rPr>
      </w:pPr>
    </w:p>
    <w:p w14:paraId="2A1C3D3D" w14:textId="71374CB3" w:rsidR="005413DE" w:rsidRPr="00413F0C" w:rsidRDefault="005413DE" w:rsidP="00A010ED">
      <w:pPr>
        <w:pStyle w:val="1"/>
        <w:rPr>
          <w:rFonts w:asciiTheme="majorEastAsia" w:hAnsiTheme="majorEastAsia"/>
          <w:b/>
          <w:bCs/>
          <w:szCs w:val="22"/>
          <w:lang w:eastAsia="zh-TW"/>
        </w:rPr>
      </w:pPr>
      <w:r w:rsidRPr="00413F0C">
        <w:rPr>
          <w:rFonts w:asciiTheme="majorEastAsia" w:hAnsiTheme="majorEastAsia" w:hint="eastAsia"/>
          <w:b/>
          <w:bCs/>
          <w:szCs w:val="22"/>
          <w:lang w:eastAsia="zh-TW"/>
        </w:rPr>
        <w:t>■参考：資産合計対地方債割合（単位：千円）</w:t>
      </w:r>
    </w:p>
    <w:p w14:paraId="18660E0D" w14:textId="7711C8C4" w:rsidR="005413DE" w:rsidRPr="00413F0C" w:rsidRDefault="00D13453" w:rsidP="00A010ED">
      <w:pPr>
        <w:jc w:val="center"/>
        <w:rPr>
          <w:rFonts w:ascii="HGP創英角ｺﾞｼｯｸUB" w:eastAsia="HGP創英角ｺﾞｼｯｸUB" w:hAnsi="ＭＳ ゴシック" w:cs="ＭＳ Ｐゴシック"/>
          <w:color w:val="003399"/>
          <w:kern w:val="0"/>
          <w:sz w:val="24"/>
          <w:szCs w:val="28"/>
        </w:rPr>
      </w:pPr>
      <w:r w:rsidRPr="00D13453">
        <w:rPr>
          <w:noProof/>
        </w:rPr>
        <w:drawing>
          <wp:inline distT="0" distB="0" distL="0" distR="0" wp14:anchorId="45FE6697" wp14:editId="490F0BBF">
            <wp:extent cx="6120130" cy="1468755"/>
            <wp:effectExtent l="0" t="0" r="0" b="0"/>
            <wp:docPr id="190316469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1468755"/>
                    </a:xfrm>
                    <a:prstGeom prst="rect">
                      <a:avLst/>
                    </a:prstGeom>
                    <a:noFill/>
                    <a:ln>
                      <a:noFill/>
                    </a:ln>
                  </pic:spPr>
                </pic:pic>
              </a:graphicData>
            </a:graphic>
          </wp:inline>
        </w:drawing>
      </w:r>
    </w:p>
    <w:p w14:paraId="65F95D5E" w14:textId="1EF13E4F" w:rsidR="00AB6521" w:rsidRPr="00413F0C" w:rsidRDefault="005413DE" w:rsidP="003222A2">
      <w:pPr>
        <w:rPr>
          <w:rFonts w:asciiTheme="minorEastAsia" w:hAnsiTheme="minorEastAsia" w:cs="ＭＳＰゴシック-WinCharSetFFFF-H"/>
          <w:kern w:val="0"/>
          <w:sz w:val="24"/>
          <w:szCs w:val="28"/>
        </w:rPr>
      </w:pPr>
      <w:r w:rsidRPr="00413F0C">
        <w:rPr>
          <w:rFonts w:asciiTheme="minorEastAsia" w:hAnsiTheme="minorEastAsia" w:cs="ＭＳＰゴシック-WinCharSetFFFF-H" w:hint="eastAsia"/>
          <w:kern w:val="0"/>
          <w:sz w:val="24"/>
          <w:szCs w:val="54"/>
        </w:rPr>
        <w:br w:type="page"/>
      </w:r>
    </w:p>
    <w:p w14:paraId="0073B900" w14:textId="1F65F983" w:rsidR="00C0296D" w:rsidRPr="00413F0C" w:rsidRDefault="000E1660" w:rsidP="00F90132">
      <w:pPr>
        <w:ind w:left="280" w:hangingChars="100" w:hanging="280"/>
        <w:rPr>
          <w:rFonts w:asciiTheme="minorEastAsia" w:hAnsiTheme="minorEastAsia" w:cs="ＭＳＰゴシック-WinCharSetFFFF-H"/>
          <w:b/>
          <w:bCs/>
          <w:color w:val="2F5496" w:themeColor="accent5" w:themeShade="BF"/>
          <w:kern w:val="0"/>
          <w:sz w:val="28"/>
          <w:szCs w:val="28"/>
        </w:rPr>
      </w:pPr>
      <w:r w:rsidRPr="00413F0C">
        <w:rPr>
          <w:rFonts w:ascii="メイリオ" w:eastAsia="メイリオ" w:hAnsi="メイリオ" w:cs="ＭＳＰゴシック-WinCharSetFFFF-H" w:hint="eastAsia"/>
          <w:b/>
          <w:bCs/>
          <w:color w:val="2F5496" w:themeColor="accent5" w:themeShade="BF"/>
          <w:kern w:val="0"/>
          <w:sz w:val="28"/>
          <w:szCs w:val="28"/>
        </w:rPr>
        <w:lastRenderedPageBreak/>
        <w:t>（２）行政コスト計算書</w:t>
      </w:r>
    </w:p>
    <w:p w14:paraId="0073B901" w14:textId="44731E00" w:rsidR="00EE10F8" w:rsidRPr="00413F0C" w:rsidRDefault="00EE10F8" w:rsidP="00EE10F8">
      <w:pPr>
        <w:ind w:firstLineChars="100" w:firstLine="210"/>
        <w:rPr>
          <w:rFonts w:ascii="游ゴシック Medium" w:hAnsi="游ゴシック Medium"/>
          <w:szCs w:val="21"/>
        </w:rPr>
      </w:pPr>
      <w:r w:rsidRPr="00413F0C">
        <w:rPr>
          <w:rFonts w:ascii="游ゴシック Medium" w:hAnsi="游ゴシック Medium" w:hint="eastAsia"/>
          <w:szCs w:val="21"/>
        </w:rPr>
        <w:t>行政コスト計算書は、１年間の行政運営コストのうち、福祉サービスやごみの収集にかかる経費など、資産形成につながらない行政コストを業務費用として①人件費、②物件費等、③その他の業務費用、業務費用以外</w:t>
      </w:r>
      <w:r w:rsidR="007A69AA" w:rsidRPr="00413F0C">
        <w:rPr>
          <w:rFonts w:ascii="游ゴシック Medium" w:hAnsi="游ゴシック Medium" w:hint="eastAsia"/>
          <w:szCs w:val="21"/>
        </w:rPr>
        <w:t>の</w:t>
      </w:r>
      <w:r w:rsidR="009A57CF" w:rsidRPr="00413F0C">
        <w:rPr>
          <w:rFonts w:ascii="游ゴシック Medium" w:hAnsi="游ゴシック Medium" w:hint="eastAsia"/>
          <w:szCs w:val="21"/>
        </w:rPr>
        <w:t>④</w:t>
      </w:r>
      <w:r w:rsidRPr="00413F0C">
        <w:rPr>
          <w:rFonts w:ascii="游ゴシック Medium" w:hAnsi="游ゴシック Medium" w:hint="eastAsia"/>
          <w:szCs w:val="21"/>
        </w:rPr>
        <w:t>移転費用に区分して表示したものです。</w:t>
      </w:r>
    </w:p>
    <w:p w14:paraId="0073B902" w14:textId="77777777" w:rsidR="00EE10F8" w:rsidRPr="00413F0C" w:rsidRDefault="00EE10F8" w:rsidP="00EE10F8">
      <w:pPr>
        <w:ind w:firstLineChars="100" w:firstLine="210"/>
        <w:rPr>
          <w:rFonts w:ascii="游ゴシック Medium" w:hAnsi="游ゴシック Medium"/>
          <w:szCs w:val="21"/>
        </w:rPr>
      </w:pPr>
      <w:r w:rsidRPr="00413F0C">
        <w:rPr>
          <w:rFonts w:ascii="游ゴシック Medium" w:hAnsi="游ゴシック Medium" w:hint="eastAsia"/>
          <w:szCs w:val="21"/>
        </w:rPr>
        <w:t>行政コスト計算書は、企業会計でいう損益計算書にあたるものです。ただし、公会計でいう行政コスト計算書は、損益をみることが目的ではなく、住民が受ける行政サービスのコスト（原価）計算に重点が置かれています。</w:t>
      </w:r>
    </w:p>
    <w:p w14:paraId="0073B903" w14:textId="77777777" w:rsidR="00EE10F8" w:rsidRPr="00413F0C" w:rsidRDefault="00EE10F8" w:rsidP="00EE10F8">
      <w:pPr>
        <w:ind w:firstLineChars="100" w:firstLine="210"/>
        <w:rPr>
          <w:rFonts w:ascii="游ゴシック Medium" w:hAnsi="游ゴシック Medium"/>
          <w:szCs w:val="21"/>
        </w:rPr>
      </w:pPr>
      <w:r w:rsidRPr="00413F0C">
        <w:rPr>
          <w:rFonts w:ascii="游ゴシック Medium" w:hAnsi="游ゴシック Medium" w:hint="eastAsia"/>
          <w:szCs w:val="21"/>
        </w:rPr>
        <w:t>例えば、官庁会計の歳入歳出決算書では、資産形成に関わる支出も単年度の行政サービスに関わる支出も、すべてその年度の歳入歳出を対象として収支を計算します。</w:t>
      </w:r>
    </w:p>
    <w:p w14:paraId="0073B904" w14:textId="2AB81DDE" w:rsidR="00EE10F8" w:rsidRPr="00413F0C" w:rsidRDefault="00EE10F8" w:rsidP="00EE10F8">
      <w:pPr>
        <w:ind w:firstLineChars="100" w:firstLine="210"/>
        <w:rPr>
          <w:rFonts w:ascii="游ゴシック Medium" w:hAnsi="游ゴシック Medium"/>
          <w:szCs w:val="21"/>
        </w:rPr>
      </w:pPr>
      <w:r w:rsidRPr="00413F0C">
        <w:rPr>
          <w:rFonts w:ascii="游ゴシック Medium" w:hAnsi="游ゴシック Medium" w:hint="eastAsia"/>
          <w:szCs w:val="21"/>
        </w:rPr>
        <w:t>一方で、地方公会計では、普通建設事業費や地方債償還費は資産</w:t>
      </w:r>
      <w:r w:rsidR="00911170" w:rsidRPr="00413F0C">
        <w:rPr>
          <w:rFonts w:ascii="游ゴシック Medium" w:hAnsi="游ゴシック Medium" w:hint="eastAsia"/>
          <w:szCs w:val="21"/>
        </w:rPr>
        <w:t>・負債</w:t>
      </w:r>
      <w:r w:rsidRPr="00413F0C">
        <w:rPr>
          <w:rFonts w:ascii="游ゴシック Medium" w:hAnsi="游ゴシック Medium" w:hint="eastAsia"/>
          <w:szCs w:val="21"/>
        </w:rPr>
        <w:t>の増加や減少であり、費用の発生ではないので、行政コスト計算書には計上されません。また、歳入歳出決算書では計上されない減価償却費や退職手当引当金繰入等は、地方公会計では、</w:t>
      </w:r>
      <w:r w:rsidR="00B7567D" w:rsidRPr="00413F0C">
        <w:rPr>
          <w:rFonts w:ascii="游ゴシック Medium" w:hAnsi="游ゴシック Medium" w:hint="eastAsia"/>
          <w:szCs w:val="21"/>
        </w:rPr>
        <w:t>期間損益の観点から、</w:t>
      </w:r>
      <w:r w:rsidRPr="00413F0C">
        <w:rPr>
          <w:rFonts w:ascii="游ゴシック Medium" w:hAnsi="游ゴシック Medium" w:hint="eastAsia"/>
          <w:szCs w:val="21"/>
        </w:rPr>
        <w:t>費用の発生として行政コスト計算書に計上されます。</w:t>
      </w:r>
    </w:p>
    <w:p w14:paraId="0073B905" w14:textId="77777777" w:rsidR="00EE10F8" w:rsidRPr="00413F0C" w:rsidRDefault="00EE10F8" w:rsidP="00CB0267">
      <w:pPr>
        <w:ind w:firstLineChars="100" w:firstLine="210"/>
        <w:rPr>
          <w:rFonts w:ascii="游ゴシック Medium" w:hAnsi="游ゴシック Medium"/>
          <w:szCs w:val="21"/>
        </w:rPr>
      </w:pPr>
      <w:r w:rsidRPr="00413F0C">
        <w:rPr>
          <w:rFonts w:ascii="游ゴシック Medium" w:hAnsi="游ゴシック Medium" w:hint="eastAsia"/>
          <w:szCs w:val="21"/>
        </w:rPr>
        <w:t>経常費用を経常収益から差引いた純経常行政コストは、行政サービス提供にかかったコストから利用者の負担を差引いた純粋なコストを示します。</w:t>
      </w:r>
    </w:p>
    <w:p w14:paraId="0073B906" w14:textId="77777777" w:rsidR="003921CF" w:rsidRPr="00413F0C" w:rsidRDefault="003921CF" w:rsidP="00EE10F8">
      <w:pPr>
        <w:ind w:firstLineChars="100" w:firstLine="200"/>
        <w:rPr>
          <w:rFonts w:ascii="游ゴシック Medium" w:hAnsi="游ゴシック Medium"/>
          <w:sz w:val="20"/>
          <w:szCs w:val="21"/>
        </w:rPr>
      </w:pPr>
    </w:p>
    <w:tbl>
      <w:tblPr>
        <w:tblW w:w="9639"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113" w:type="dxa"/>
          <w:bottom w:w="113" w:type="dxa"/>
        </w:tblCellMar>
        <w:tblLook w:val="01E0" w:firstRow="1" w:lastRow="1" w:firstColumn="1" w:lastColumn="1" w:noHBand="0" w:noVBand="0"/>
      </w:tblPr>
      <w:tblGrid>
        <w:gridCol w:w="9639"/>
      </w:tblGrid>
      <w:tr w:rsidR="00C0296D" w:rsidRPr="00413F0C" w14:paraId="0073B911" w14:textId="77777777" w:rsidTr="00A010ED">
        <w:trPr>
          <w:trHeight w:val="5566"/>
          <w:jc w:val="center"/>
        </w:trPr>
        <w:tc>
          <w:tcPr>
            <w:tcW w:w="9639" w:type="dxa"/>
            <w:shd w:val="clear" w:color="auto" w:fill="auto"/>
          </w:tcPr>
          <w:p w14:paraId="0073B907" w14:textId="4DF6BA25" w:rsidR="00C0296D" w:rsidRPr="00413F0C" w:rsidRDefault="00A010ED" w:rsidP="0065421F">
            <w:pPr>
              <w:snapToGrid w:val="0"/>
              <w:rPr>
                <w:rFonts w:ascii="MS UI Gothic" w:eastAsia="MS UI Gothic" w:hAnsi="MS UI Gothic"/>
                <w:color w:val="538135" w:themeColor="accent6" w:themeShade="BF"/>
                <w:sz w:val="22"/>
              </w:rPr>
            </w:pPr>
            <w:r w:rsidRPr="00413F0C">
              <w:rPr>
                <w:rFonts w:ascii="MS UI Gothic" w:eastAsia="MS UI Gothic" w:hAnsi="MS UI Gothic" w:hint="eastAsia"/>
                <w:b/>
                <w:color w:val="F79646"/>
                <w:sz w:val="22"/>
              </w:rPr>
              <w:t>◆</w:t>
            </w:r>
            <w:r w:rsidR="008D061F" w:rsidRPr="00413F0C">
              <w:rPr>
                <w:rFonts w:ascii="MS UI Gothic" w:eastAsia="MS UI Gothic" w:hAnsi="MS UI Gothic" w:hint="eastAsia"/>
                <w:color w:val="000000" w:themeColor="text1"/>
                <w:sz w:val="22"/>
              </w:rPr>
              <w:t>費用：行政サービス提供の</w:t>
            </w:r>
            <w:r w:rsidR="00C0296D" w:rsidRPr="00413F0C">
              <w:rPr>
                <w:rFonts w:ascii="MS UI Gothic" w:eastAsia="MS UI Gothic" w:hAnsi="MS UI Gothic" w:hint="eastAsia"/>
                <w:color w:val="000000" w:themeColor="text1"/>
                <w:sz w:val="22"/>
              </w:rPr>
              <w:t>ために費やしたもの</w:t>
            </w:r>
          </w:p>
          <w:p w14:paraId="53D12BA2" w14:textId="77777777" w:rsidR="008B06F2" w:rsidRPr="00413F0C" w:rsidRDefault="008B06F2" w:rsidP="0065421F">
            <w:pPr>
              <w:snapToGrid w:val="0"/>
              <w:rPr>
                <w:rFonts w:ascii="MS UI Gothic" w:eastAsia="MS UI Gothic" w:hAnsi="MS UI Gothic"/>
                <w:b/>
                <w:color w:val="F79646"/>
                <w:sz w:val="22"/>
              </w:rPr>
            </w:pPr>
          </w:p>
          <w:p w14:paraId="0073B908" w14:textId="10A63879" w:rsidR="00C0296D" w:rsidRPr="00413F0C" w:rsidRDefault="00C0296D" w:rsidP="008B06F2">
            <w:pPr>
              <w:snapToGrid w:val="0"/>
              <w:ind w:firstLineChars="100" w:firstLine="220"/>
              <w:rPr>
                <w:rFonts w:ascii="MS UI Gothic" w:eastAsia="MS UI Gothic" w:hAnsi="MS UI Gothic"/>
                <w:sz w:val="22"/>
              </w:rPr>
            </w:pPr>
            <w:r w:rsidRPr="00413F0C">
              <w:rPr>
                <w:rFonts w:ascii="MS UI Gothic" w:eastAsia="MS UI Gothic" w:hAnsi="MS UI Gothic" w:hint="eastAsia"/>
                <w:bCs/>
                <w:color w:val="F79646"/>
                <w:sz w:val="22"/>
              </w:rPr>
              <w:t>①</w:t>
            </w:r>
            <w:r w:rsidRPr="00413F0C">
              <w:rPr>
                <w:rFonts w:ascii="MS UI Gothic" w:eastAsia="MS UI Gothic" w:hAnsi="MS UI Gothic" w:hint="eastAsia"/>
                <w:sz w:val="22"/>
              </w:rPr>
              <w:t>人件費</w:t>
            </w:r>
          </w:p>
          <w:p w14:paraId="0073B909" w14:textId="77777777" w:rsidR="00C0296D" w:rsidRPr="00413F0C" w:rsidRDefault="00C0296D" w:rsidP="008B06F2">
            <w:pPr>
              <w:snapToGrid w:val="0"/>
              <w:ind w:leftChars="200" w:left="420"/>
              <w:rPr>
                <w:rFonts w:ascii="MS UI Gothic" w:eastAsia="MS UI Gothic" w:hAnsi="MS UI Gothic"/>
                <w:sz w:val="22"/>
              </w:rPr>
            </w:pPr>
            <w:r w:rsidRPr="00413F0C">
              <w:rPr>
                <w:rFonts w:ascii="MS UI Gothic" w:eastAsia="MS UI Gothic" w:hAnsi="MS UI Gothic" w:hint="eastAsia"/>
                <w:sz w:val="22"/>
              </w:rPr>
              <w:t>職員給与や議員報酬、退職給付費用（当該年度に退職</w:t>
            </w:r>
            <w:r w:rsidR="00B7567D" w:rsidRPr="00413F0C">
              <w:rPr>
                <w:rFonts w:ascii="MS UI Gothic" w:eastAsia="MS UI Gothic" w:hAnsi="MS UI Gothic" w:hint="eastAsia"/>
                <w:sz w:val="22"/>
              </w:rPr>
              <w:t>手当</w:t>
            </w:r>
            <w:r w:rsidRPr="00413F0C">
              <w:rPr>
                <w:rFonts w:ascii="MS UI Gothic" w:eastAsia="MS UI Gothic" w:hAnsi="MS UI Gothic" w:hint="eastAsia"/>
                <w:sz w:val="22"/>
              </w:rPr>
              <w:t>引当金として新たに繰り入れた額）など</w:t>
            </w:r>
          </w:p>
          <w:p w14:paraId="23513910" w14:textId="77777777" w:rsidR="005B2E6F" w:rsidRPr="00413F0C" w:rsidRDefault="005B2E6F" w:rsidP="0065421F">
            <w:pPr>
              <w:snapToGrid w:val="0"/>
              <w:spacing w:beforeLines="25" w:before="90"/>
              <w:rPr>
                <w:rFonts w:ascii="MS UI Gothic" w:eastAsia="MS UI Gothic" w:hAnsi="MS UI Gothic"/>
                <w:b/>
                <w:color w:val="F79646"/>
                <w:sz w:val="22"/>
              </w:rPr>
            </w:pPr>
          </w:p>
          <w:p w14:paraId="0073B90A" w14:textId="56DACF58" w:rsidR="00C0296D" w:rsidRPr="00413F0C" w:rsidRDefault="00C0296D" w:rsidP="005B2E6F">
            <w:pPr>
              <w:snapToGrid w:val="0"/>
              <w:spacing w:beforeLines="25" w:before="90"/>
              <w:ind w:firstLineChars="100" w:firstLine="220"/>
              <w:rPr>
                <w:rFonts w:ascii="MS UI Gothic" w:eastAsia="MS UI Gothic" w:hAnsi="MS UI Gothic"/>
                <w:sz w:val="22"/>
              </w:rPr>
            </w:pPr>
            <w:r w:rsidRPr="00413F0C">
              <w:rPr>
                <w:rFonts w:ascii="MS UI Gothic" w:eastAsia="MS UI Gothic" w:hAnsi="MS UI Gothic" w:hint="eastAsia"/>
                <w:bCs/>
                <w:color w:val="F79646"/>
                <w:sz w:val="22"/>
              </w:rPr>
              <w:t>②</w:t>
            </w:r>
            <w:r w:rsidRPr="00413F0C">
              <w:rPr>
                <w:rFonts w:ascii="MS UI Gothic" w:eastAsia="MS UI Gothic" w:hAnsi="MS UI Gothic" w:hint="eastAsia"/>
                <w:sz w:val="22"/>
              </w:rPr>
              <w:t>物件費等</w:t>
            </w:r>
          </w:p>
          <w:p w14:paraId="0073B90B" w14:textId="79D02926" w:rsidR="00C0296D" w:rsidRPr="00413F0C" w:rsidRDefault="00C0296D" w:rsidP="005B2E6F">
            <w:pPr>
              <w:snapToGrid w:val="0"/>
              <w:ind w:leftChars="200" w:left="420"/>
              <w:rPr>
                <w:rFonts w:ascii="MS UI Gothic" w:eastAsia="MS UI Gothic" w:hAnsi="MS UI Gothic"/>
                <w:sz w:val="22"/>
              </w:rPr>
            </w:pPr>
            <w:r w:rsidRPr="00413F0C">
              <w:rPr>
                <w:rFonts w:ascii="MS UI Gothic" w:eastAsia="MS UI Gothic" w:hAnsi="MS UI Gothic" w:hint="eastAsia"/>
                <w:sz w:val="22"/>
              </w:rPr>
              <w:t>備品や消耗品、施設等の維持補修にかかる経費や減価償却費（社会資本の経年劣化等に伴う減少額）など</w:t>
            </w:r>
          </w:p>
          <w:p w14:paraId="41C79908" w14:textId="77777777" w:rsidR="005B2E6F" w:rsidRPr="00413F0C" w:rsidRDefault="005B2E6F" w:rsidP="005B2E6F">
            <w:pPr>
              <w:snapToGrid w:val="0"/>
              <w:ind w:leftChars="200" w:left="420"/>
              <w:rPr>
                <w:rFonts w:ascii="MS UI Gothic" w:eastAsia="MS UI Gothic" w:hAnsi="MS UI Gothic"/>
                <w:sz w:val="22"/>
              </w:rPr>
            </w:pPr>
          </w:p>
          <w:p w14:paraId="0073B90C" w14:textId="5FFD88B6" w:rsidR="00C0296D" w:rsidRPr="00413F0C" w:rsidRDefault="00C0296D" w:rsidP="005B2E6F">
            <w:pPr>
              <w:snapToGrid w:val="0"/>
              <w:spacing w:beforeLines="25" w:before="90"/>
              <w:ind w:firstLineChars="100" w:firstLine="220"/>
              <w:rPr>
                <w:rFonts w:ascii="MS UI Gothic" w:eastAsia="MS UI Gothic" w:hAnsi="MS UI Gothic"/>
                <w:sz w:val="22"/>
              </w:rPr>
            </w:pPr>
            <w:r w:rsidRPr="00413F0C">
              <w:rPr>
                <w:rFonts w:ascii="MS UI Gothic" w:eastAsia="MS UI Gothic" w:hAnsi="MS UI Gothic" w:hint="eastAsia"/>
                <w:bCs/>
                <w:color w:val="F79646"/>
                <w:sz w:val="22"/>
              </w:rPr>
              <w:t>③</w:t>
            </w:r>
            <w:r w:rsidRPr="00413F0C">
              <w:rPr>
                <w:rFonts w:ascii="MS UI Gothic" w:eastAsia="MS UI Gothic" w:hAnsi="MS UI Gothic" w:hint="eastAsia"/>
                <w:sz w:val="22"/>
              </w:rPr>
              <w:t>その他</w:t>
            </w:r>
            <w:r w:rsidR="00550662" w:rsidRPr="00413F0C">
              <w:rPr>
                <w:rFonts w:ascii="MS UI Gothic" w:eastAsia="MS UI Gothic" w:hAnsi="MS UI Gothic" w:hint="eastAsia"/>
                <w:sz w:val="22"/>
              </w:rPr>
              <w:t>の</w:t>
            </w:r>
            <w:r w:rsidRPr="00413F0C">
              <w:rPr>
                <w:rFonts w:ascii="MS UI Gothic" w:eastAsia="MS UI Gothic" w:hAnsi="MS UI Gothic" w:hint="eastAsia"/>
                <w:sz w:val="22"/>
              </w:rPr>
              <w:t>業務費用</w:t>
            </w:r>
          </w:p>
          <w:p w14:paraId="0073B90D" w14:textId="77777777" w:rsidR="00C0296D" w:rsidRPr="00413F0C" w:rsidRDefault="00C0296D" w:rsidP="005B2E6F">
            <w:pPr>
              <w:snapToGrid w:val="0"/>
              <w:ind w:firstLineChars="200" w:firstLine="440"/>
              <w:rPr>
                <w:rFonts w:ascii="MS UI Gothic" w:eastAsia="MS UI Gothic" w:hAnsi="MS UI Gothic"/>
                <w:sz w:val="22"/>
              </w:rPr>
            </w:pPr>
            <w:r w:rsidRPr="00413F0C">
              <w:rPr>
                <w:rFonts w:ascii="MS UI Gothic" w:eastAsia="MS UI Gothic" w:hAnsi="MS UI Gothic" w:hint="eastAsia"/>
                <w:sz w:val="22"/>
              </w:rPr>
              <w:t>支払利息、徴収不能引当金繰入額、市町村債償還の利子など</w:t>
            </w:r>
          </w:p>
          <w:p w14:paraId="2D647B4E" w14:textId="77777777" w:rsidR="005B2E6F" w:rsidRPr="00413F0C" w:rsidRDefault="005B2E6F" w:rsidP="0065421F">
            <w:pPr>
              <w:snapToGrid w:val="0"/>
              <w:spacing w:beforeLines="25" w:before="90"/>
              <w:rPr>
                <w:rFonts w:ascii="MS UI Gothic" w:eastAsia="MS UI Gothic" w:hAnsi="MS UI Gothic"/>
                <w:b/>
                <w:color w:val="F79646"/>
                <w:sz w:val="22"/>
              </w:rPr>
            </w:pPr>
          </w:p>
          <w:p w14:paraId="0073B90E" w14:textId="5050233B" w:rsidR="00C0296D" w:rsidRPr="00413F0C" w:rsidRDefault="00DC49AF" w:rsidP="005B2E6F">
            <w:pPr>
              <w:snapToGrid w:val="0"/>
              <w:spacing w:beforeLines="25" w:before="90"/>
              <w:ind w:firstLineChars="100" w:firstLine="220"/>
              <w:rPr>
                <w:rFonts w:ascii="MS UI Gothic" w:eastAsia="MS UI Gothic" w:hAnsi="MS UI Gothic"/>
                <w:sz w:val="22"/>
              </w:rPr>
            </w:pPr>
            <w:r w:rsidRPr="00413F0C">
              <w:rPr>
                <w:rFonts w:ascii="MS UI Gothic" w:eastAsia="MS UI Gothic" w:hAnsi="MS UI Gothic" w:hint="eastAsia"/>
                <w:bCs/>
                <w:color w:val="F79646"/>
                <w:sz w:val="22"/>
              </w:rPr>
              <w:t>④</w:t>
            </w:r>
            <w:r w:rsidR="00C0296D" w:rsidRPr="00413F0C">
              <w:rPr>
                <w:rFonts w:ascii="MS UI Gothic" w:eastAsia="MS UI Gothic" w:hAnsi="MS UI Gothic" w:hint="eastAsia"/>
                <w:sz w:val="22"/>
              </w:rPr>
              <w:t>移転費用</w:t>
            </w:r>
          </w:p>
          <w:p w14:paraId="0073B90F" w14:textId="77777777" w:rsidR="00C0296D" w:rsidRPr="00413F0C" w:rsidRDefault="00C0296D" w:rsidP="005B2E6F">
            <w:pPr>
              <w:ind w:leftChars="200" w:left="1080" w:hangingChars="300" w:hanging="660"/>
              <w:rPr>
                <w:rFonts w:ascii="MS UI Gothic" w:eastAsia="MS UI Gothic" w:hAnsi="MS UI Gothic"/>
                <w:sz w:val="22"/>
              </w:rPr>
            </w:pPr>
            <w:r w:rsidRPr="00413F0C">
              <w:rPr>
                <w:rFonts w:ascii="MS UI Gothic" w:eastAsia="MS UI Gothic" w:hAnsi="MS UI Gothic" w:hint="eastAsia"/>
                <w:sz w:val="22"/>
              </w:rPr>
              <w:t>他会計への支出額、補助金等、社会保障給付、他団体への資産整備補助金など</w:t>
            </w:r>
          </w:p>
          <w:p w14:paraId="488DDB40" w14:textId="77777777" w:rsidR="005B2E6F" w:rsidRPr="00413F0C" w:rsidRDefault="005B2E6F" w:rsidP="0065421F">
            <w:pPr>
              <w:ind w:left="1104" w:hangingChars="500" w:hanging="1104"/>
              <w:rPr>
                <w:rFonts w:ascii="MS UI Gothic" w:eastAsia="MS UI Gothic" w:hAnsi="MS UI Gothic"/>
                <w:b/>
                <w:color w:val="F79646"/>
                <w:sz w:val="22"/>
              </w:rPr>
            </w:pPr>
          </w:p>
          <w:p w14:paraId="0073B910" w14:textId="5F1C5C51" w:rsidR="00C0296D" w:rsidRPr="00413F0C" w:rsidRDefault="00C0296D" w:rsidP="0065421F">
            <w:pPr>
              <w:ind w:left="1104" w:hangingChars="500" w:hanging="1104"/>
              <w:rPr>
                <w:rFonts w:ascii="MS UI Gothic" w:eastAsia="MS UI Gothic" w:hAnsi="MS UI Gothic"/>
                <w:sz w:val="24"/>
                <w:szCs w:val="24"/>
              </w:rPr>
            </w:pPr>
            <w:r w:rsidRPr="00413F0C">
              <w:rPr>
                <w:rFonts w:ascii="MS UI Gothic" w:eastAsia="MS UI Gothic" w:hAnsi="MS UI Gothic" w:hint="eastAsia"/>
                <w:b/>
                <w:color w:val="F79646"/>
                <w:sz w:val="22"/>
              </w:rPr>
              <w:t>◆</w:t>
            </w:r>
            <w:r w:rsidRPr="00413F0C">
              <w:rPr>
                <w:rFonts w:ascii="MS UI Gothic" w:eastAsia="MS UI Gothic" w:hAnsi="MS UI Gothic" w:hint="eastAsia"/>
                <w:sz w:val="22"/>
              </w:rPr>
              <w:t>収益：直接サービス提供により住民等がその対価として支払い、自治体が得られるもの</w:t>
            </w:r>
          </w:p>
        </w:tc>
      </w:tr>
    </w:tbl>
    <w:p w14:paraId="0073B912" w14:textId="77777777" w:rsidR="00C13B62" w:rsidRPr="00413F0C" w:rsidRDefault="00CB0267" w:rsidP="003921CF">
      <w:pPr>
        <w:ind w:right="960"/>
        <w:rPr>
          <w:rFonts w:asciiTheme="majorEastAsia" w:eastAsiaTheme="majorEastAsia" w:hAnsiTheme="majorEastAsia" w:cs="ＭＳＰゴシック-WinCharSetFFFF-H"/>
          <w:kern w:val="0"/>
          <w:sz w:val="24"/>
          <w:szCs w:val="54"/>
        </w:rPr>
      </w:pPr>
      <w:r w:rsidRPr="00413F0C">
        <w:rPr>
          <w:rFonts w:asciiTheme="majorEastAsia" w:eastAsiaTheme="majorEastAsia" w:hAnsiTheme="majorEastAsia" w:cs="ＭＳＰゴシック-WinCharSetFFFF-H"/>
          <w:kern w:val="0"/>
          <w:sz w:val="24"/>
          <w:szCs w:val="54"/>
        </w:rPr>
        <w:br w:type="page"/>
      </w:r>
    </w:p>
    <w:p w14:paraId="595CD23A" w14:textId="77777777" w:rsidR="006F6C21" w:rsidRPr="00413F0C" w:rsidRDefault="00406F4D" w:rsidP="002439A8">
      <w:pPr>
        <w:pStyle w:val="a3"/>
        <w:numPr>
          <w:ilvl w:val="0"/>
          <w:numId w:val="12"/>
        </w:numPr>
        <w:spacing w:line="0" w:lineRule="atLeast"/>
        <w:ind w:leftChars="0" w:left="357" w:right="958" w:hanging="357"/>
        <w:rPr>
          <w:rFonts w:asciiTheme="majorEastAsia" w:eastAsiaTheme="majorEastAsia" w:hAnsiTheme="majorEastAsia" w:cs="メイリオ"/>
          <w:color w:val="000000" w:themeColor="text1"/>
          <w:kern w:val="0"/>
          <w:sz w:val="20"/>
          <w:szCs w:val="20"/>
        </w:rPr>
      </w:pPr>
      <w:r w:rsidRPr="00413F0C">
        <w:rPr>
          <w:rStyle w:val="20"/>
          <w:rFonts w:hint="eastAsia"/>
        </w:rPr>
        <w:lastRenderedPageBreak/>
        <w:t>令和</w:t>
      </w:r>
      <w:r w:rsidR="00587BA7" w:rsidRPr="00413F0C">
        <w:rPr>
          <w:rStyle w:val="20"/>
          <w:rFonts w:hint="eastAsia"/>
        </w:rPr>
        <w:t>４</w:t>
      </w:r>
      <w:r w:rsidRPr="00413F0C">
        <w:rPr>
          <w:rStyle w:val="20"/>
          <w:rFonts w:hint="eastAsia"/>
        </w:rPr>
        <w:t>年度</w:t>
      </w:r>
      <w:r w:rsidR="00392FDD" w:rsidRPr="00413F0C">
        <w:rPr>
          <w:rStyle w:val="20"/>
          <w:rFonts w:hint="eastAsia"/>
        </w:rPr>
        <w:t>行政コスト計算書</w:t>
      </w:r>
      <w:r w:rsidR="002E7411" w:rsidRPr="00413F0C">
        <w:rPr>
          <w:rStyle w:val="20"/>
          <w:rFonts w:hint="eastAsia"/>
        </w:rPr>
        <w:t>（単位：千円）</w:t>
      </w:r>
      <w:r w:rsidR="00F9724C" w:rsidRPr="00413F0C">
        <w:rPr>
          <w:rFonts w:ascii="メイリオ" w:eastAsia="メイリオ" w:hAnsi="メイリオ" w:cs="メイリオ" w:hint="eastAsia"/>
          <w:kern w:val="0"/>
          <w:sz w:val="24"/>
          <w:szCs w:val="54"/>
        </w:rPr>
        <w:t xml:space="preserve">　</w:t>
      </w:r>
    </w:p>
    <w:p w14:paraId="58F9E864" w14:textId="77777777" w:rsidR="006F6C21" w:rsidRPr="00413F0C" w:rsidRDefault="006F6C21" w:rsidP="006F6C21">
      <w:pPr>
        <w:pStyle w:val="a3"/>
        <w:spacing w:line="0" w:lineRule="atLeast"/>
        <w:ind w:leftChars="0" w:left="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0073B913" w14:textId="034D206B" w:rsidR="00EE10F8" w:rsidRPr="00413F0C" w:rsidRDefault="006F6C21" w:rsidP="002439A8">
      <w:pPr>
        <w:pStyle w:val="a3"/>
        <w:spacing w:line="0" w:lineRule="atLeast"/>
        <w:ind w:leftChars="0" w:left="360" w:firstLineChars="100" w:firstLine="18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全体財務書類の他会計への繰出金は内部取引のため相殺消去処理しています。</w:t>
      </w:r>
    </w:p>
    <w:p w14:paraId="4916D4E9" w14:textId="691B182A" w:rsidR="00851FD1" w:rsidRPr="00413F0C" w:rsidRDefault="00D13453" w:rsidP="00E85482">
      <w:pPr>
        <w:pStyle w:val="a8"/>
        <w:spacing w:line="240" w:lineRule="auto"/>
        <w:jc w:val="center"/>
        <w:rPr>
          <w:rFonts w:asciiTheme="majorEastAsia" w:eastAsiaTheme="majorEastAsia" w:hAnsiTheme="majorEastAsia"/>
          <w:sz w:val="22"/>
          <w:szCs w:val="24"/>
        </w:rPr>
      </w:pPr>
      <w:r w:rsidRPr="00D13453">
        <w:rPr>
          <w:noProof/>
        </w:rPr>
        <w:drawing>
          <wp:inline distT="0" distB="0" distL="0" distR="0" wp14:anchorId="162D9276" wp14:editId="23C87C48">
            <wp:extent cx="3619500" cy="6703404"/>
            <wp:effectExtent l="0" t="0" r="0" b="2540"/>
            <wp:docPr id="86736559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6701" cy="6716741"/>
                    </a:xfrm>
                    <a:prstGeom prst="rect">
                      <a:avLst/>
                    </a:prstGeom>
                    <a:noFill/>
                    <a:ln>
                      <a:noFill/>
                    </a:ln>
                  </pic:spPr>
                </pic:pic>
              </a:graphicData>
            </a:graphic>
          </wp:inline>
        </w:drawing>
      </w:r>
    </w:p>
    <w:p w14:paraId="67170E67" w14:textId="77777777" w:rsidR="0089667D" w:rsidRPr="00413F0C" w:rsidRDefault="0089667D" w:rsidP="00040CE7">
      <w:pPr>
        <w:pStyle w:val="a8"/>
        <w:spacing w:line="240" w:lineRule="auto"/>
        <w:ind w:firstLineChars="100" w:firstLine="240"/>
        <w:rPr>
          <w:rFonts w:ascii="ＭＳ 明朝" w:eastAsia="ＭＳ 明朝" w:hAnsi="ＭＳ 明朝" w:cstheme="minorBidi"/>
          <w:spacing w:val="0"/>
          <w:sz w:val="24"/>
          <w:szCs w:val="24"/>
        </w:rPr>
      </w:pPr>
    </w:p>
    <w:p w14:paraId="646E2764" w14:textId="36201402" w:rsidR="004C0164" w:rsidRPr="00413F0C" w:rsidRDefault="00406F4D" w:rsidP="0079175F">
      <w:pPr>
        <w:pStyle w:val="a8"/>
        <w:spacing w:line="240" w:lineRule="auto"/>
        <w:ind w:firstLineChars="100" w:firstLine="210"/>
        <w:rPr>
          <w:rFonts w:ascii="游ゴシック Medium" w:eastAsia="游ゴシック Medium" w:hAnsi="游ゴシック Medium"/>
        </w:rPr>
      </w:pPr>
      <w:r w:rsidRPr="00413F0C">
        <w:rPr>
          <w:rFonts w:ascii="游ゴシック Medium" w:eastAsia="游ゴシック Medium" w:hAnsi="游ゴシック Medium" w:cstheme="minorBidi" w:hint="eastAsia"/>
          <w:spacing w:val="0"/>
        </w:rPr>
        <w:t>令和</w:t>
      </w:r>
      <w:r w:rsidR="006F6C21" w:rsidRPr="00413F0C">
        <w:rPr>
          <w:rFonts w:ascii="游ゴシック Medium" w:eastAsia="游ゴシック Medium" w:hAnsi="游ゴシック Medium" w:cstheme="minorBidi" w:hint="eastAsia"/>
          <w:spacing w:val="0"/>
        </w:rPr>
        <w:t>４</w:t>
      </w:r>
      <w:r w:rsidRPr="00413F0C">
        <w:rPr>
          <w:rFonts w:ascii="游ゴシック Medium" w:eastAsia="游ゴシック Medium" w:hAnsi="游ゴシック Medium" w:cstheme="minorBidi" w:hint="eastAsia"/>
          <w:spacing w:val="0"/>
        </w:rPr>
        <w:t>年度</w:t>
      </w:r>
      <w:r w:rsidR="00DC1B7B" w:rsidRPr="00413F0C">
        <w:rPr>
          <w:rFonts w:ascii="游ゴシック Medium" w:eastAsia="游ゴシック Medium" w:hAnsi="游ゴシック Medium" w:cstheme="minorBidi" w:hint="eastAsia"/>
          <w:spacing w:val="0"/>
        </w:rPr>
        <w:t>の</w:t>
      </w:r>
      <w:r w:rsidR="000C6653" w:rsidRPr="00413F0C">
        <w:rPr>
          <w:rFonts w:ascii="游ゴシック Medium" w:eastAsia="游ゴシック Medium" w:hAnsi="游ゴシック Medium" w:cstheme="minorBidi" w:hint="eastAsia"/>
          <w:spacing w:val="0"/>
        </w:rPr>
        <w:t>経常費用</w:t>
      </w:r>
      <w:r w:rsidR="00DC1B7B" w:rsidRPr="00413F0C">
        <w:rPr>
          <w:rFonts w:ascii="游ゴシック Medium" w:eastAsia="游ゴシック Medium" w:hAnsi="游ゴシック Medium" w:cstheme="minorBidi" w:hint="eastAsia"/>
          <w:spacing w:val="0"/>
        </w:rPr>
        <w:t>は一般会計等で約</w:t>
      </w:r>
      <w:r w:rsidR="00D13453">
        <w:rPr>
          <w:rFonts w:ascii="游ゴシック Medium" w:eastAsia="游ゴシック Medium" w:hAnsi="游ゴシック Medium" w:cstheme="minorBidi" w:hint="eastAsia"/>
          <w:spacing w:val="0"/>
        </w:rPr>
        <w:t>26</w:t>
      </w:r>
      <w:r w:rsidR="006F6C21" w:rsidRPr="00413F0C">
        <w:rPr>
          <w:rFonts w:ascii="游ゴシック Medium" w:eastAsia="游ゴシック Medium" w:hAnsi="游ゴシック Medium" w:cstheme="minorBidi" w:hint="eastAsia"/>
          <w:spacing w:val="0"/>
        </w:rPr>
        <w:t>.</w:t>
      </w:r>
      <w:r w:rsidR="00D13453">
        <w:rPr>
          <w:rFonts w:ascii="游ゴシック Medium" w:eastAsia="游ゴシック Medium" w:hAnsi="游ゴシック Medium" w:cstheme="minorBidi" w:hint="eastAsia"/>
          <w:spacing w:val="0"/>
        </w:rPr>
        <w:t>52</w:t>
      </w:r>
      <w:r w:rsidR="00FF0CD0" w:rsidRPr="00413F0C">
        <w:rPr>
          <w:rFonts w:ascii="游ゴシック Medium" w:eastAsia="游ゴシック Medium" w:hAnsi="游ゴシック Medium" w:cstheme="minorBidi" w:hint="eastAsia"/>
          <w:spacing w:val="0"/>
        </w:rPr>
        <w:t>億円</w:t>
      </w:r>
      <w:r w:rsidR="00DC1B7B" w:rsidRPr="00413F0C">
        <w:rPr>
          <w:rFonts w:ascii="游ゴシック Medium" w:eastAsia="游ゴシック Medium" w:hAnsi="游ゴシック Medium" w:cstheme="minorBidi" w:hint="eastAsia"/>
          <w:spacing w:val="0"/>
        </w:rPr>
        <w:t>となっています。一方、行政サービス利用に対する対価として住民の</w:t>
      </w:r>
      <w:r w:rsidR="000915A9" w:rsidRPr="00413F0C">
        <w:rPr>
          <w:rFonts w:ascii="游ゴシック Medium" w:eastAsia="游ゴシック Medium" w:hAnsi="游ゴシック Medium" w:cstheme="minorBidi" w:hint="eastAsia"/>
          <w:spacing w:val="0"/>
        </w:rPr>
        <w:t>方々</w:t>
      </w:r>
      <w:r w:rsidR="00DC1B7B" w:rsidRPr="00413F0C">
        <w:rPr>
          <w:rFonts w:ascii="游ゴシック Medium" w:eastAsia="游ゴシック Medium" w:hAnsi="游ゴシック Medium" w:cstheme="minorBidi" w:hint="eastAsia"/>
          <w:spacing w:val="0"/>
        </w:rPr>
        <w:t>が負担する使用料や手数料などの経常収益は一般会計等で約</w:t>
      </w:r>
      <w:r w:rsidR="004B6E22">
        <w:rPr>
          <w:rFonts w:ascii="游ゴシック Medium" w:eastAsia="游ゴシック Medium" w:hAnsi="游ゴシック Medium" w:cstheme="minorBidi" w:hint="eastAsia"/>
          <w:spacing w:val="0"/>
        </w:rPr>
        <w:t>1</w:t>
      </w:r>
      <w:r w:rsidR="006F6C21" w:rsidRPr="00413F0C">
        <w:rPr>
          <w:rFonts w:ascii="游ゴシック Medium" w:eastAsia="游ゴシック Medium" w:hAnsi="游ゴシック Medium" w:cstheme="minorBidi" w:hint="eastAsia"/>
          <w:spacing w:val="0"/>
        </w:rPr>
        <w:t>.</w:t>
      </w:r>
      <w:r w:rsidR="004B6E22">
        <w:rPr>
          <w:rFonts w:ascii="游ゴシック Medium" w:eastAsia="游ゴシック Medium" w:hAnsi="游ゴシック Medium" w:cstheme="minorBidi" w:hint="eastAsia"/>
          <w:spacing w:val="0"/>
        </w:rPr>
        <w:t>2</w:t>
      </w:r>
      <w:r w:rsidR="00D13453">
        <w:rPr>
          <w:rFonts w:ascii="游ゴシック Medium" w:eastAsia="游ゴシック Medium" w:hAnsi="游ゴシック Medium" w:cstheme="minorBidi" w:hint="eastAsia"/>
          <w:spacing w:val="0"/>
        </w:rPr>
        <w:t>9</w:t>
      </w:r>
      <w:r w:rsidR="00FF0CD0" w:rsidRPr="00413F0C">
        <w:rPr>
          <w:rFonts w:ascii="游ゴシック Medium" w:eastAsia="游ゴシック Medium" w:hAnsi="游ゴシック Medium" w:cstheme="minorBidi" w:hint="eastAsia"/>
          <w:spacing w:val="0"/>
        </w:rPr>
        <w:t>億円</w:t>
      </w:r>
      <w:r w:rsidR="00BD4B32" w:rsidRPr="00413F0C">
        <w:rPr>
          <w:rFonts w:ascii="游ゴシック Medium" w:eastAsia="游ゴシック Medium" w:hAnsi="游ゴシック Medium" w:cstheme="minorBidi" w:hint="eastAsia"/>
          <w:spacing w:val="0"/>
        </w:rPr>
        <w:t>であり、</w:t>
      </w:r>
      <w:r w:rsidR="00D15559" w:rsidRPr="00413F0C">
        <w:rPr>
          <w:rFonts w:ascii="游ゴシック Medium" w:eastAsia="游ゴシック Medium" w:hAnsi="游ゴシック Medium" w:hint="eastAsia"/>
        </w:rPr>
        <w:t>経常費用</w:t>
      </w:r>
      <w:r w:rsidR="00DC1B7B" w:rsidRPr="00413F0C">
        <w:rPr>
          <w:rFonts w:ascii="游ゴシック Medium" w:eastAsia="游ゴシック Medium" w:hAnsi="游ゴシック Medium" w:hint="eastAsia"/>
        </w:rPr>
        <w:t>から経常収益を引いた純経常行政コストは一般会計等で約</w:t>
      </w:r>
      <w:r w:rsidR="00D13453">
        <w:rPr>
          <w:rFonts w:ascii="游ゴシック Medium" w:eastAsia="游ゴシック Medium" w:hAnsi="游ゴシック Medium" w:hint="eastAsia"/>
        </w:rPr>
        <w:t>25</w:t>
      </w:r>
      <w:r w:rsidR="006F6C21"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23</w:t>
      </w:r>
      <w:r w:rsidR="00FF0CD0" w:rsidRPr="00413F0C">
        <w:rPr>
          <w:rFonts w:ascii="游ゴシック Medium" w:eastAsia="游ゴシック Medium" w:hAnsi="游ゴシック Medium" w:hint="eastAsia"/>
        </w:rPr>
        <w:t>億円</w:t>
      </w:r>
      <w:r w:rsidR="00DC1B7B" w:rsidRPr="00413F0C">
        <w:rPr>
          <w:rFonts w:ascii="游ゴシック Medium" w:eastAsia="游ゴシック Medium" w:hAnsi="游ゴシック Medium" w:hint="eastAsia"/>
        </w:rPr>
        <w:t>、臨時</w:t>
      </w:r>
      <w:r w:rsidR="0089667D" w:rsidRPr="00413F0C">
        <w:rPr>
          <w:rFonts w:ascii="游ゴシック Medium" w:eastAsia="游ゴシック Medium" w:hAnsi="游ゴシック Medium" w:hint="eastAsia"/>
        </w:rPr>
        <w:t>損益</w:t>
      </w:r>
      <w:r w:rsidR="00DC1B7B" w:rsidRPr="00413F0C">
        <w:rPr>
          <w:rFonts w:ascii="游ゴシック Medium" w:eastAsia="游ゴシック Medium" w:hAnsi="游ゴシック Medium" w:hint="eastAsia"/>
        </w:rPr>
        <w:t>を加えた純行政コスト</w:t>
      </w:r>
      <w:r w:rsidR="003C01B1" w:rsidRPr="00413F0C">
        <w:rPr>
          <w:rFonts w:ascii="游ゴシック Medium" w:eastAsia="游ゴシック Medium" w:hAnsi="游ゴシック Medium" w:hint="eastAsia"/>
        </w:rPr>
        <w:t>は</w:t>
      </w:r>
      <w:r w:rsidR="00DC1B7B" w:rsidRPr="00413F0C">
        <w:rPr>
          <w:rFonts w:ascii="游ゴシック Medium" w:eastAsia="游ゴシック Medium" w:hAnsi="游ゴシック Medium" w:hint="eastAsia"/>
        </w:rPr>
        <w:t>約</w:t>
      </w:r>
      <w:r w:rsidR="00D13453">
        <w:rPr>
          <w:rFonts w:ascii="游ゴシック Medium" w:eastAsia="游ゴシック Medium" w:hAnsi="游ゴシック Medium" w:hint="eastAsia"/>
        </w:rPr>
        <w:t>59</w:t>
      </w:r>
      <w:r w:rsidR="006F6C21" w:rsidRPr="00413F0C">
        <w:rPr>
          <w:rFonts w:ascii="游ゴシック Medium" w:eastAsia="游ゴシック Medium" w:hAnsi="游ゴシック Medium" w:hint="eastAsia"/>
        </w:rPr>
        <w:t>.</w:t>
      </w:r>
      <w:r w:rsidR="004B6E22">
        <w:rPr>
          <w:rFonts w:ascii="游ゴシック Medium" w:eastAsia="游ゴシック Medium" w:hAnsi="游ゴシック Medium" w:hint="eastAsia"/>
        </w:rPr>
        <w:t>3</w:t>
      </w:r>
      <w:r w:rsidR="00D13453">
        <w:rPr>
          <w:rFonts w:ascii="游ゴシック Medium" w:eastAsia="游ゴシック Medium" w:hAnsi="游ゴシック Medium" w:hint="eastAsia"/>
        </w:rPr>
        <w:t>8</w:t>
      </w:r>
      <w:r w:rsidR="00FF0CD0" w:rsidRPr="00413F0C">
        <w:rPr>
          <w:rFonts w:ascii="游ゴシック Medium" w:eastAsia="游ゴシック Medium" w:hAnsi="游ゴシック Medium" w:hint="eastAsia"/>
        </w:rPr>
        <w:t>億円</w:t>
      </w:r>
      <w:r w:rsidR="00DC1B7B" w:rsidRPr="00413F0C">
        <w:rPr>
          <w:rFonts w:ascii="游ゴシック Medium" w:eastAsia="游ゴシック Medium" w:hAnsi="游ゴシック Medium" w:hint="eastAsia"/>
        </w:rPr>
        <w:t>となっています。</w:t>
      </w:r>
    </w:p>
    <w:p w14:paraId="2AC9BB89" w14:textId="30F376BE" w:rsidR="00AB5E64" w:rsidRPr="00413F0C" w:rsidRDefault="00646B92" w:rsidP="0079175F">
      <w:pPr>
        <w:pStyle w:val="a8"/>
        <w:spacing w:line="240" w:lineRule="auto"/>
        <w:ind w:firstLineChars="100" w:firstLine="216"/>
        <w:rPr>
          <w:rFonts w:ascii="游ゴシック Medium" w:eastAsia="游ゴシック Medium" w:hAnsi="游ゴシック Medium"/>
        </w:rPr>
      </w:pPr>
      <w:r w:rsidRPr="00413F0C">
        <w:rPr>
          <w:rFonts w:ascii="游ゴシック Medium" w:eastAsia="游ゴシック Medium" w:hAnsi="游ゴシック Medium" w:hint="eastAsia"/>
        </w:rPr>
        <w:t>また、</w:t>
      </w:r>
      <w:r w:rsidR="00DC1B7B" w:rsidRPr="00413F0C">
        <w:rPr>
          <w:rFonts w:ascii="游ゴシック Medium" w:eastAsia="游ゴシック Medium" w:hAnsi="游ゴシック Medium" w:hint="eastAsia"/>
        </w:rPr>
        <w:t>純行政コストは全体</w:t>
      </w:r>
      <w:r w:rsidRPr="00413F0C">
        <w:rPr>
          <w:rFonts w:ascii="游ゴシック Medium" w:eastAsia="游ゴシック Medium" w:hAnsi="游ゴシック Medium" w:hint="eastAsia"/>
        </w:rPr>
        <w:t>会計</w:t>
      </w:r>
      <w:r w:rsidR="00DC1B7B" w:rsidRPr="00413F0C">
        <w:rPr>
          <w:rFonts w:ascii="游ゴシック Medium" w:eastAsia="游ゴシック Medium" w:hAnsi="游ゴシック Medium" w:hint="eastAsia"/>
        </w:rPr>
        <w:t>で</w:t>
      </w:r>
      <w:r w:rsidR="00AB5E64" w:rsidRPr="00413F0C">
        <w:rPr>
          <w:rFonts w:ascii="游ゴシック Medium" w:eastAsia="游ゴシック Medium" w:hAnsi="游ゴシック Medium" w:hint="eastAsia"/>
        </w:rPr>
        <w:t>約</w:t>
      </w:r>
      <w:r w:rsidR="00D13453">
        <w:rPr>
          <w:rFonts w:ascii="游ゴシック Medium" w:eastAsia="游ゴシック Medium" w:hAnsi="游ゴシック Medium" w:hint="eastAsia"/>
        </w:rPr>
        <w:t>61</w:t>
      </w:r>
      <w:r w:rsidR="006F6C21" w:rsidRPr="00413F0C">
        <w:rPr>
          <w:rFonts w:ascii="游ゴシック Medium" w:eastAsia="游ゴシック Medium" w:hAnsi="游ゴシック Medium" w:hint="eastAsia"/>
        </w:rPr>
        <w:t>.</w:t>
      </w:r>
      <w:r w:rsidR="00390015">
        <w:rPr>
          <w:rFonts w:ascii="游ゴシック Medium" w:eastAsia="游ゴシック Medium" w:hAnsi="游ゴシック Medium" w:hint="eastAsia"/>
        </w:rPr>
        <w:t>2</w:t>
      </w:r>
      <w:r w:rsidR="00D13453">
        <w:rPr>
          <w:rFonts w:ascii="游ゴシック Medium" w:eastAsia="游ゴシック Medium" w:hAnsi="游ゴシック Medium" w:hint="eastAsia"/>
        </w:rPr>
        <w:t>9</w:t>
      </w:r>
      <w:r w:rsidR="00EF3F7A" w:rsidRPr="00413F0C">
        <w:rPr>
          <w:rFonts w:ascii="游ゴシック Medium" w:eastAsia="游ゴシック Medium" w:hAnsi="游ゴシック Medium" w:hint="eastAsia"/>
        </w:rPr>
        <w:t>億円</w:t>
      </w:r>
      <w:r w:rsidR="00D13453" w:rsidRPr="00D13453">
        <w:rPr>
          <w:rFonts w:ascii="游ゴシック Medium" w:eastAsia="游ゴシック Medium" w:hAnsi="游ゴシック Medium" w:hint="eastAsia"/>
        </w:rPr>
        <w:t>、連結会計では</w:t>
      </w:r>
      <w:r w:rsidR="00D13453">
        <w:rPr>
          <w:rFonts w:ascii="游ゴシック Medium" w:eastAsia="游ゴシック Medium" w:hAnsi="游ゴシック Medium" w:hint="eastAsia"/>
        </w:rPr>
        <w:t>62</w:t>
      </w:r>
      <w:r w:rsidR="00D13453" w:rsidRPr="00D13453">
        <w:rPr>
          <w:rFonts w:ascii="游ゴシック Medium" w:eastAsia="游ゴシック Medium" w:hAnsi="游ゴシック Medium" w:hint="eastAsia"/>
        </w:rPr>
        <w:t>.</w:t>
      </w:r>
      <w:r w:rsidR="00D13453">
        <w:rPr>
          <w:rFonts w:ascii="游ゴシック Medium" w:eastAsia="游ゴシック Medium" w:hAnsi="游ゴシック Medium" w:hint="eastAsia"/>
        </w:rPr>
        <w:t>72</w:t>
      </w:r>
      <w:r w:rsidR="00D13453" w:rsidRPr="00D13453">
        <w:rPr>
          <w:rFonts w:ascii="游ゴシック Medium" w:eastAsia="游ゴシック Medium" w:hAnsi="游ゴシック Medium" w:hint="eastAsia"/>
        </w:rPr>
        <w:t>億円を計上しています。</w:t>
      </w:r>
    </w:p>
    <w:p w14:paraId="477877C9" w14:textId="7444AE51" w:rsidR="004329DD" w:rsidRPr="00413F0C" w:rsidRDefault="004329DD" w:rsidP="002439A8">
      <w:pPr>
        <w:pStyle w:val="2"/>
        <w:numPr>
          <w:ilvl w:val="0"/>
          <w:numId w:val="12"/>
        </w:numPr>
        <w:spacing w:line="0" w:lineRule="atLeast"/>
        <w:ind w:left="357" w:hanging="357"/>
      </w:pPr>
      <w:r w:rsidRPr="00413F0C">
        <w:rPr>
          <w:rFonts w:ascii="ＭＳ 明朝" w:eastAsia="ＭＳ 明朝" w:hAnsi="ＭＳ 明朝" w:hint="eastAsia"/>
          <w:szCs w:val="24"/>
        </w:rPr>
        <w:br w:type="page"/>
      </w:r>
      <w:r w:rsidRPr="00413F0C">
        <w:rPr>
          <w:rFonts w:hint="eastAsia"/>
        </w:rPr>
        <w:lastRenderedPageBreak/>
        <w:t>行政コスト計算書　前年対比</w:t>
      </w:r>
      <w:r w:rsidR="002E7411" w:rsidRPr="00413F0C">
        <w:rPr>
          <w:rFonts w:hint="eastAsia"/>
        </w:rPr>
        <w:t>（単位：千円）</w:t>
      </w:r>
    </w:p>
    <w:p w14:paraId="2BD71728" w14:textId="77777777" w:rsidR="002F7B08" w:rsidRPr="00413F0C" w:rsidRDefault="002F7B08" w:rsidP="002F7B08">
      <w:pPr>
        <w:pStyle w:val="a3"/>
        <w:spacing w:line="0" w:lineRule="atLeast"/>
        <w:ind w:leftChars="0" w:left="360"/>
        <w:jc w:val="left"/>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6D3BD7EA" w14:textId="0603984D" w:rsidR="002F7B08" w:rsidRPr="00413F0C" w:rsidRDefault="002F7B08" w:rsidP="002439A8">
      <w:pPr>
        <w:spacing w:line="0" w:lineRule="atLeast"/>
        <w:ind w:firstLineChars="300" w:firstLine="540"/>
        <w:jc w:val="left"/>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全体財務書類の他会計への繰出金は内部取引のため相殺消去処理しています。</w:t>
      </w:r>
    </w:p>
    <w:p w14:paraId="1475E071" w14:textId="66C32CB3" w:rsidR="00677F14" w:rsidRPr="00413F0C" w:rsidRDefault="00D13453" w:rsidP="0040747F">
      <w:pPr>
        <w:jc w:val="center"/>
        <w:rPr>
          <w:rFonts w:ascii="ＭＳ 明朝" w:eastAsia="ＭＳ 明朝" w:hAnsi="ＭＳ 明朝"/>
          <w:sz w:val="24"/>
          <w:szCs w:val="24"/>
        </w:rPr>
      </w:pPr>
      <w:r w:rsidRPr="00D13453">
        <w:rPr>
          <w:noProof/>
        </w:rPr>
        <w:drawing>
          <wp:inline distT="0" distB="0" distL="0" distR="0" wp14:anchorId="1213D8B9" wp14:editId="6196A606">
            <wp:extent cx="5847034" cy="6362700"/>
            <wp:effectExtent l="0" t="0" r="1905" b="0"/>
            <wp:docPr id="91317127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8766" cy="6375467"/>
                    </a:xfrm>
                    <a:prstGeom prst="rect">
                      <a:avLst/>
                    </a:prstGeom>
                    <a:noFill/>
                    <a:ln>
                      <a:noFill/>
                    </a:ln>
                  </pic:spPr>
                </pic:pic>
              </a:graphicData>
            </a:graphic>
          </wp:inline>
        </w:drawing>
      </w:r>
    </w:p>
    <w:p w14:paraId="138DBECA" w14:textId="77777777" w:rsidR="004329DD" w:rsidRPr="00413F0C" w:rsidRDefault="004329DD" w:rsidP="004329DD">
      <w:pPr>
        <w:ind w:firstLineChars="100" w:firstLine="240"/>
        <w:rPr>
          <w:rFonts w:ascii="ＭＳ 明朝" w:eastAsia="ＭＳ 明朝" w:hAnsi="ＭＳ 明朝"/>
          <w:sz w:val="24"/>
          <w:szCs w:val="24"/>
        </w:rPr>
      </w:pPr>
    </w:p>
    <w:p w14:paraId="40FCE6D5" w14:textId="49720A88" w:rsidR="005E6C28" w:rsidRPr="00413F0C" w:rsidRDefault="004329DD" w:rsidP="004329DD">
      <w:pPr>
        <w:pStyle w:val="a8"/>
        <w:spacing w:line="240" w:lineRule="auto"/>
        <w:ind w:firstLineChars="100" w:firstLine="216"/>
        <w:rPr>
          <w:rFonts w:ascii="游ゴシック Medium" w:eastAsia="游ゴシック Medium" w:hAnsi="游ゴシック Medium"/>
        </w:rPr>
      </w:pPr>
      <w:r w:rsidRPr="00413F0C">
        <w:rPr>
          <w:rFonts w:ascii="游ゴシック Medium" w:eastAsia="游ゴシック Medium" w:hAnsi="游ゴシック Medium" w:hint="eastAsia"/>
        </w:rPr>
        <w:t>前年度と比較すると、</w:t>
      </w:r>
      <w:r w:rsidR="00400AB9" w:rsidRPr="00413F0C">
        <w:rPr>
          <w:rFonts w:ascii="游ゴシック Medium" w:eastAsia="游ゴシック Medium" w:hAnsi="游ゴシック Medium" w:hint="eastAsia"/>
        </w:rPr>
        <w:t>経常費用</w:t>
      </w:r>
      <w:r w:rsidRPr="00413F0C">
        <w:rPr>
          <w:rFonts w:ascii="游ゴシック Medium" w:eastAsia="游ゴシック Medium" w:hAnsi="游ゴシック Medium" w:hint="eastAsia"/>
        </w:rPr>
        <w:t>は一般会計等で約</w:t>
      </w:r>
      <w:r w:rsidR="00D13453">
        <w:rPr>
          <w:rFonts w:ascii="游ゴシック Medium" w:eastAsia="游ゴシック Medium" w:hAnsi="游ゴシック Medium" w:hint="eastAsia"/>
        </w:rPr>
        <w:t>4</w:t>
      </w:r>
      <w:r w:rsidR="002F7B08"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63</w:t>
      </w:r>
      <w:r w:rsidRPr="00413F0C">
        <w:rPr>
          <w:rFonts w:ascii="游ゴシック Medium" w:eastAsia="游ゴシック Medium" w:hAnsi="游ゴシック Medium" w:hint="eastAsia"/>
        </w:rPr>
        <w:t>億円（</w:t>
      </w:r>
      <w:r w:rsidR="00D13453">
        <w:rPr>
          <w:rFonts w:ascii="游ゴシック Medium" w:eastAsia="游ゴシック Medium" w:hAnsi="游ゴシック Medium" w:hint="eastAsia"/>
        </w:rPr>
        <w:t>14</w:t>
      </w:r>
      <w:r w:rsidR="0040747F"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9</w:t>
      </w:r>
      <w:r w:rsidRPr="00413F0C">
        <w:rPr>
          <w:rFonts w:ascii="游ゴシック Medium" w:eastAsia="游ゴシック Medium" w:hAnsi="游ゴシック Medium"/>
        </w:rPr>
        <w:t>%</w:t>
      </w:r>
      <w:r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減少</w:t>
      </w:r>
      <w:r w:rsidR="00BD4B32" w:rsidRPr="00413F0C">
        <w:rPr>
          <w:rFonts w:ascii="游ゴシック Medium" w:eastAsia="游ゴシック Medium" w:hAnsi="游ゴシック Medium" w:hint="eastAsia"/>
        </w:rPr>
        <w:t>して</w:t>
      </w:r>
      <w:r w:rsidRPr="00413F0C">
        <w:rPr>
          <w:rFonts w:ascii="游ゴシック Medium" w:eastAsia="游ゴシック Medium" w:hAnsi="游ゴシック Medium" w:hint="eastAsia"/>
        </w:rPr>
        <w:t>います。一方、行政サービス利用に対する対価として住民の皆さんが負担する使用料や手数料などの経常収益は一般会計等で約</w:t>
      </w:r>
      <w:r w:rsidR="00D13453">
        <w:rPr>
          <w:rFonts w:ascii="游ゴシック Medium" w:eastAsia="游ゴシック Medium" w:hAnsi="游ゴシック Medium" w:hint="eastAsia"/>
        </w:rPr>
        <w:t>0.1百万</w:t>
      </w:r>
      <w:r w:rsidRPr="00413F0C">
        <w:rPr>
          <w:rFonts w:ascii="游ゴシック Medium" w:eastAsia="游ゴシック Medium" w:hAnsi="游ゴシック Medium" w:hint="eastAsia"/>
        </w:rPr>
        <w:t>円（</w:t>
      </w:r>
      <w:r w:rsidR="00D13453">
        <w:rPr>
          <w:rFonts w:ascii="游ゴシック Medium" w:eastAsia="游ゴシック Medium" w:hAnsi="游ゴシック Medium" w:hint="eastAsia"/>
        </w:rPr>
        <w:t>0</w:t>
      </w:r>
      <w:r w:rsidR="002F7B08"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1</w:t>
      </w:r>
      <w:r w:rsidRPr="00413F0C">
        <w:rPr>
          <w:rFonts w:ascii="游ゴシック Medium" w:eastAsia="游ゴシック Medium" w:hAnsi="游ゴシック Medium"/>
        </w:rPr>
        <w:t>%</w:t>
      </w:r>
      <w:r w:rsidRPr="00413F0C">
        <w:rPr>
          <w:rFonts w:ascii="游ゴシック Medium" w:eastAsia="游ゴシック Medium" w:hAnsi="游ゴシック Medium" w:hint="eastAsia"/>
        </w:rPr>
        <w:t>）の</w:t>
      </w:r>
      <w:r w:rsidR="00D13453">
        <w:rPr>
          <w:rFonts w:ascii="游ゴシック Medium" w:eastAsia="游ゴシック Medium" w:hAnsi="游ゴシック Medium" w:hint="eastAsia"/>
        </w:rPr>
        <w:t>増加</w:t>
      </w:r>
      <w:r w:rsidRPr="00413F0C">
        <w:rPr>
          <w:rFonts w:ascii="游ゴシック Medium" w:eastAsia="游ゴシック Medium" w:hAnsi="游ゴシック Medium" w:hint="eastAsia"/>
        </w:rPr>
        <w:t>となり、</w:t>
      </w:r>
      <w:r w:rsidR="001C7ACE" w:rsidRPr="00413F0C">
        <w:rPr>
          <w:rFonts w:ascii="游ゴシック Medium" w:eastAsia="游ゴシック Medium" w:hAnsi="游ゴシック Medium" w:hint="eastAsia"/>
        </w:rPr>
        <w:t>経常費用</w:t>
      </w:r>
      <w:r w:rsidRPr="00413F0C">
        <w:rPr>
          <w:rFonts w:ascii="游ゴシック Medium" w:eastAsia="游ゴシック Medium" w:hAnsi="游ゴシック Medium" w:hint="eastAsia"/>
        </w:rPr>
        <w:t>から経常収益を引いた純経常行政コストは一般会計等で約</w:t>
      </w:r>
      <w:r w:rsidR="00D13453">
        <w:rPr>
          <w:rFonts w:ascii="游ゴシック Medium" w:eastAsia="游ゴシック Medium" w:hAnsi="游ゴシック Medium" w:hint="eastAsia"/>
        </w:rPr>
        <w:t>4</w:t>
      </w:r>
      <w:r w:rsidR="0040747F"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63</w:t>
      </w:r>
      <w:r w:rsidRPr="00413F0C">
        <w:rPr>
          <w:rFonts w:ascii="游ゴシック Medium" w:eastAsia="游ゴシック Medium" w:hAnsi="游ゴシック Medium" w:hint="eastAsia"/>
        </w:rPr>
        <w:t>億円（</w:t>
      </w:r>
      <w:r w:rsidR="00D13453">
        <w:rPr>
          <w:rFonts w:ascii="游ゴシック Medium" w:eastAsia="游ゴシック Medium" w:hAnsi="游ゴシック Medium" w:hint="eastAsia"/>
        </w:rPr>
        <w:t>15</w:t>
      </w:r>
      <w:r w:rsidR="002F7B08"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5</w:t>
      </w:r>
      <w:r w:rsidRPr="00413F0C">
        <w:rPr>
          <w:rFonts w:ascii="游ゴシック Medium" w:eastAsia="游ゴシック Medium" w:hAnsi="游ゴシック Medium"/>
        </w:rPr>
        <w:t>%</w:t>
      </w:r>
      <w:r w:rsidRPr="00413F0C">
        <w:rPr>
          <w:rFonts w:ascii="游ゴシック Medium" w:eastAsia="游ゴシック Medium" w:hAnsi="游ゴシック Medium" w:hint="eastAsia"/>
        </w:rPr>
        <w:t>）の</w:t>
      </w:r>
      <w:r w:rsidR="00D13453">
        <w:rPr>
          <w:rFonts w:ascii="游ゴシック Medium" w:eastAsia="游ゴシック Medium" w:hAnsi="游ゴシック Medium" w:hint="eastAsia"/>
        </w:rPr>
        <w:t>減少</w:t>
      </w:r>
      <w:r w:rsidRPr="00413F0C">
        <w:rPr>
          <w:rFonts w:ascii="游ゴシック Medium" w:eastAsia="游ゴシック Medium" w:hAnsi="游ゴシック Medium" w:hint="eastAsia"/>
        </w:rPr>
        <w:t>、臨時損益を加えた純行政コストは約</w:t>
      </w:r>
      <w:r w:rsidR="00D13453">
        <w:rPr>
          <w:rFonts w:ascii="游ゴシック Medium" w:eastAsia="游ゴシック Medium" w:hAnsi="游ゴシック Medium" w:hint="eastAsia"/>
        </w:rPr>
        <w:t>29</w:t>
      </w:r>
      <w:r w:rsidR="002F7B08" w:rsidRPr="00413F0C">
        <w:rPr>
          <w:rFonts w:ascii="游ゴシック Medium" w:eastAsia="游ゴシック Medium" w:hAnsi="游ゴシック Medium" w:hint="eastAsia"/>
        </w:rPr>
        <w:t>.</w:t>
      </w:r>
      <w:r w:rsidR="004B6E22">
        <w:rPr>
          <w:rFonts w:ascii="游ゴシック Medium" w:eastAsia="游ゴシック Medium" w:hAnsi="游ゴシック Medium" w:hint="eastAsia"/>
        </w:rPr>
        <w:t>7</w:t>
      </w:r>
      <w:r w:rsidR="00D13453">
        <w:rPr>
          <w:rFonts w:ascii="游ゴシック Medium" w:eastAsia="游ゴシック Medium" w:hAnsi="游ゴシック Medium" w:hint="eastAsia"/>
        </w:rPr>
        <w:t>7</w:t>
      </w:r>
      <w:r w:rsidRPr="00413F0C">
        <w:rPr>
          <w:rFonts w:ascii="游ゴシック Medium" w:eastAsia="游ゴシック Medium" w:hAnsi="游ゴシック Medium" w:hint="eastAsia"/>
        </w:rPr>
        <w:t>億円（</w:t>
      </w:r>
      <w:r w:rsidR="00D13453">
        <w:rPr>
          <w:rFonts w:ascii="游ゴシック Medium" w:eastAsia="游ゴシック Medium" w:hAnsi="游ゴシック Medium" w:hint="eastAsia"/>
        </w:rPr>
        <w:t>100</w:t>
      </w:r>
      <w:r w:rsidR="0040747F"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6</w:t>
      </w:r>
      <w:r w:rsidRPr="00413F0C">
        <w:rPr>
          <w:rFonts w:ascii="游ゴシック Medium" w:eastAsia="游ゴシック Medium" w:hAnsi="游ゴシック Medium"/>
        </w:rPr>
        <w:t>%</w:t>
      </w:r>
      <w:r w:rsidRPr="00413F0C">
        <w:rPr>
          <w:rFonts w:ascii="游ゴシック Medium" w:eastAsia="游ゴシック Medium" w:hAnsi="游ゴシック Medium" w:hint="eastAsia"/>
        </w:rPr>
        <w:t>）</w:t>
      </w:r>
      <w:r w:rsidR="004B6E22">
        <w:rPr>
          <w:rFonts w:ascii="游ゴシック Medium" w:eastAsia="游ゴシック Medium" w:hAnsi="游ゴシック Medium" w:hint="eastAsia"/>
        </w:rPr>
        <w:t>増加</w:t>
      </w:r>
      <w:r w:rsidR="00BD4B32" w:rsidRPr="00413F0C">
        <w:rPr>
          <w:rFonts w:ascii="游ゴシック Medium" w:eastAsia="游ゴシック Medium" w:hAnsi="游ゴシック Medium" w:hint="eastAsia"/>
        </w:rPr>
        <w:t>し</w:t>
      </w:r>
      <w:r w:rsidRPr="00413F0C">
        <w:rPr>
          <w:rFonts w:ascii="游ゴシック Medium" w:eastAsia="游ゴシック Medium" w:hAnsi="游ゴシック Medium" w:hint="eastAsia"/>
        </w:rPr>
        <w:t>ています。</w:t>
      </w:r>
    </w:p>
    <w:p w14:paraId="2CC43795" w14:textId="236EF7E5" w:rsidR="00D13453" w:rsidRPr="00413F0C" w:rsidRDefault="001C7ACE" w:rsidP="00D13453">
      <w:pPr>
        <w:pStyle w:val="a8"/>
        <w:spacing w:line="240" w:lineRule="auto"/>
        <w:ind w:firstLineChars="100" w:firstLine="216"/>
        <w:rPr>
          <w:rFonts w:ascii="游ゴシック Medium" w:eastAsia="游ゴシック Medium" w:hAnsi="游ゴシック Medium"/>
        </w:rPr>
      </w:pPr>
      <w:r w:rsidRPr="00413F0C">
        <w:rPr>
          <w:rFonts w:ascii="游ゴシック Medium" w:eastAsia="游ゴシック Medium" w:hAnsi="游ゴシック Medium" w:hint="eastAsia"/>
        </w:rPr>
        <w:t>また、</w:t>
      </w:r>
      <w:r w:rsidR="004329DD" w:rsidRPr="00413F0C">
        <w:rPr>
          <w:rFonts w:ascii="游ゴシック Medium" w:eastAsia="游ゴシック Medium" w:hAnsi="游ゴシック Medium" w:hint="eastAsia"/>
        </w:rPr>
        <w:t>純行政コストは</w:t>
      </w:r>
      <w:r w:rsidR="007E3612" w:rsidRPr="00413F0C">
        <w:rPr>
          <w:rFonts w:ascii="游ゴシック Medium" w:eastAsia="游ゴシック Medium" w:hAnsi="游ゴシック Medium" w:hint="eastAsia"/>
        </w:rPr>
        <w:t>、</w:t>
      </w:r>
      <w:r w:rsidR="004329DD" w:rsidRPr="00413F0C">
        <w:rPr>
          <w:rFonts w:ascii="游ゴシック Medium" w:eastAsia="游ゴシック Medium" w:hAnsi="游ゴシック Medium" w:hint="eastAsia"/>
        </w:rPr>
        <w:t>全体</w:t>
      </w:r>
      <w:r w:rsidRPr="00413F0C">
        <w:rPr>
          <w:rFonts w:ascii="游ゴシック Medium" w:eastAsia="游ゴシック Medium" w:hAnsi="游ゴシック Medium" w:hint="eastAsia"/>
        </w:rPr>
        <w:t>会計</w:t>
      </w:r>
      <w:r w:rsidR="004329DD" w:rsidRPr="00413F0C">
        <w:rPr>
          <w:rFonts w:ascii="游ゴシック Medium" w:eastAsia="游ゴシック Medium" w:hAnsi="游ゴシック Medium" w:hint="eastAsia"/>
        </w:rPr>
        <w:t>で</w:t>
      </w:r>
      <w:r w:rsidR="007E3612" w:rsidRPr="00413F0C">
        <w:rPr>
          <w:rFonts w:ascii="游ゴシック Medium" w:eastAsia="游ゴシック Medium" w:hAnsi="游ゴシック Medium" w:hint="eastAsia"/>
        </w:rPr>
        <w:t>は</w:t>
      </w:r>
      <w:r w:rsidR="004329DD" w:rsidRPr="00413F0C">
        <w:rPr>
          <w:rFonts w:ascii="游ゴシック Medium" w:eastAsia="游ゴシック Medium" w:hAnsi="游ゴシック Medium" w:hint="eastAsia"/>
        </w:rPr>
        <w:t>約</w:t>
      </w:r>
      <w:r w:rsidR="00D13453">
        <w:rPr>
          <w:rFonts w:ascii="游ゴシック Medium" w:eastAsia="游ゴシック Medium" w:hAnsi="游ゴシック Medium" w:hint="eastAsia"/>
        </w:rPr>
        <w:t>29</w:t>
      </w:r>
      <w:r w:rsidR="0040747F"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99</w:t>
      </w:r>
      <w:r w:rsidR="00B62B58" w:rsidRPr="00413F0C">
        <w:rPr>
          <w:rFonts w:ascii="游ゴシック Medium" w:eastAsia="游ゴシック Medium" w:hAnsi="游ゴシック Medium" w:hint="eastAsia"/>
        </w:rPr>
        <w:t>億</w:t>
      </w:r>
      <w:r w:rsidR="00D63ECE" w:rsidRPr="00413F0C">
        <w:rPr>
          <w:rFonts w:ascii="游ゴシック Medium" w:eastAsia="游ゴシック Medium" w:hAnsi="游ゴシック Medium" w:hint="eastAsia"/>
        </w:rPr>
        <w:t>円</w:t>
      </w:r>
      <w:r w:rsidR="004329DD"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95</w:t>
      </w:r>
      <w:r w:rsidR="002F7B08" w:rsidRPr="00413F0C">
        <w:rPr>
          <w:rFonts w:ascii="游ゴシック Medium" w:eastAsia="游ゴシック Medium" w:hAnsi="游ゴシック Medium" w:hint="eastAsia"/>
        </w:rPr>
        <w:t>.</w:t>
      </w:r>
      <w:r w:rsidR="00D13453">
        <w:rPr>
          <w:rFonts w:ascii="游ゴシック Medium" w:eastAsia="游ゴシック Medium" w:hAnsi="游ゴシック Medium" w:hint="eastAsia"/>
        </w:rPr>
        <w:t>8</w:t>
      </w:r>
      <w:r w:rsidR="004329DD" w:rsidRPr="00413F0C">
        <w:rPr>
          <w:rFonts w:ascii="游ゴシック Medium" w:eastAsia="游ゴシック Medium" w:hAnsi="游ゴシック Medium"/>
        </w:rPr>
        <w:t>%</w:t>
      </w:r>
      <w:r w:rsidR="004329DD" w:rsidRPr="00413F0C">
        <w:rPr>
          <w:rFonts w:ascii="游ゴシック Medium" w:eastAsia="游ゴシック Medium" w:hAnsi="游ゴシック Medium" w:hint="eastAsia"/>
        </w:rPr>
        <w:t>）</w:t>
      </w:r>
      <w:r w:rsidR="00EF2316">
        <w:rPr>
          <w:rFonts w:ascii="游ゴシック Medium" w:eastAsia="游ゴシック Medium" w:hAnsi="游ゴシック Medium" w:hint="eastAsia"/>
        </w:rPr>
        <w:t>増加</w:t>
      </w:r>
      <w:r w:rsidR="00D13453" w:rsidRPr="00D13453">
        <w:rPr>
          <w:rFonts w:ascii="游ゴシック Medium" w:eastAsia="游ゴシック Medium" w:hAnsi="游ゴシック Medium" w:hint="eastAsia"/>
        </w:rPr>
        <w:t>、連結会計では</w:t>
      </w:r>
      <w:r w:rsidR="00D13453">
        <w:rPr>
          <w:rFonts w:ascii="游ゴシック Medium" w:eastAsia="游ゴシック Medium" w:hAnsi="游ゴシック Medium" w:hint="eastAsia"/>
        </w:rPr>
        <w:t>29</w:t>
      </w:r>
      <w:r w:rsidR="00D13453" w:rsidRPr="00D13453">
        <w:rPr>
          <w:rFonts w:ascii="游ゴシック Medium" w:eastAsia="游ゴシック Medium" w:hAnsi="游ゴシック Medium" w:hint="eastAsia"/>
        </w:rPr>
        <w:t>.</w:t>
      </w:r>
      <w:r w:rsidR="00D13453">
        <w:rPr>
          <w:rFonts w:ascii="游ゴシック Medium" w:eastAsia="游ゴシック Medium" w:hAnsi="游ゴシック Medium" w:hint="eastAsia"/>
        </w:rPr>
        <w:t>54</w:t>
      </w:r>
      <w:r w:rsidR="00D13453" w:rsidRPr="00D13453">
        <w:rPr>
          <w:rFonts w:ascii="游ゴシック Medium" w:eastAsia="游ゴシック Medium" w:hAnsi="游ゴシック Medium" w:hint="eastAsia"/>
        </w:rPr>
        <w:t>億円（</w:t>
      </w:r>
      <w:r w:rsidR="00D13453">
        <w:rPr>
          <w:rFonts w:ascii="游ゴシック Medium" w:eastAsia="游ゴシック Medium" w:hAnsi="游ゴシック Medium" w:hint="eastAsia"/>
        </w:rPr>
        <w:t>89</w:t>
      </w:r>
      <w:r w:rsidR="00D13453" w:rsidRPr="00D13453">
        <w:rPr>
          <w:rFonts w:ascii="游ゴシック Medium" w:eastAsia="游ゴシック Medium" w:hAnsi="游ゴシック Medium" w:hint="eastAsia"/>
        </w:rPr>
        <w:t>.</w:t>
      </w:r>
      <w:r w:rsidR="00D13453">
        <w:rPr>
          <w:rFonts w:ascii="游ゴシック Medium" w:eastAsia="游ゴシック Medium" w:hAnsi="游ゴシック Medium" w:hint="eastAsia"/>
        </w:rPr>
        <w:t>0</w:t>
      </w:r>
      <w:r w:rsidR="00D13453" w:rsidRPr="00D13453">
        <w:rPr>
          <w:rFonts w:ascii="游ゴシック Medium" w:eastAsia="游ゴシック Medium" w:hAnsi="游ゴシック Medium" w:hint="eastAsia"/>
        </w:rPr>
        <w:t>％）増加となっています。</w:t>
      </w:r>
    </w:p>
    <w:p w14:paraId="04B85549" w14:textId="345129B6" w:rsidR="00432A9E" w:rsidRPr="00413F0C" w:rsidRDefault="00432A9E" w:rsidP="004E366B">
      <w:pPr>
        <w:pStyle w:val="2"/>
        <w:numPr>
          <w:ilvl w:val="0"/>
          <w:numId w:val="12"/>
        </w:numPr>
      </w:pPr>
      <w:r w:rsidRPr="00413F0C">
        <w:rPr>
          <w:rFonts w:hint="eastAsia"/>
        </w:rPr>
        <w:lastRenderedPageBreak/>
        <w:t>経常費用の構成割合</w:t>
      </w:r>
    </w:p>
    <w:p w14:paraId="2EAC7BA1" w14:textId="076735D2" w:rsidR="00432A9E" w:rsidRPr="00413F0C" w:rsidRDefault="00432A9E" w:rsidP="00432A9E">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最初に、経常費用の構成割合を</w:t>
      </w:r>
      <w:r w:rsidR="004C678B" w:rsidRPr="00413F0C">
        <w:rPr>
          <w:rFonts w:ascii="游ゴシック Medium" w:eastAsia="游ゴシック Medium" w:hAnsi="游ゴシック Medium" w:cstheme="minorBidi" w:hint="eastAsia"/>
          <w:spacing w:val="0"/>
        </w:rPr>
        <w:t>見</w:t>
      </w:r>
      <w:r w:rsidRPr="00413F0C">
        <w:rPr>
          <w:rFonts w:ascii="游ゴシック Medium" w:eastAsia="游ゴシック Medium" w:hAnsi="游ゴシック Medium" w:cstheme="minorBidi" w:hint="eastAsia"/>
          <w:spacing w:val="0"/>
        </w:rPr>
        <w:t>ます。この割合を</w:t>
      </w:r>
      <w:r w:rsidR="004E366B" w:rsidRPr="00413F0C">
        <w:rPr>
          <w:rFonts w:ascii="游ゴシック Medium" w:eastAsia="游ゴシック Medium" w:hAnsi="游ゴシック Medium" w:cstheme="minorBidi" w:hint="eastAsia"/>
          <w:spacing w:val="0"/>
        </w:rPr>
        <w:t>利用し、他団体と比較することにより</w:t>
      </w:r>
      <w:r w:rsidRPr="00413F0C">
        <w:rPr>
          <w:rFonts w:ascii="游ゴシック Medium" w:eastAsia="游ゴシック Medium" w:hAnsi="游ゴシック Medium" w:cstheme="minorBidi" w:hint="eastAsia"/>
          <w:spacing w:val="0"/>
        </w:rPr>
        <w:t>、</w:t>
      </w:r>
      <w:r w:rsidR="006961B2">
        <w:rPr>
          <w:rFonts w:ascii="游ゴシック Medium" w:eastAsia="游ゴシック Medium" w:hAnsi="游ゴシック Medium" w:cstheme="minorBidi" w:hint="eastAsia"/>
          <w:spacing w:val="0"/>
        </w:rPr>
        <w:t>占冠村</w:t>
      </w:r>
      <w:r w:rsidRPr="00413F0C">
        <w:rPr>
          <w:rFonts w:ascii="游ゴシック Medium" w:eastAsia="游ゴシック Medium" w:hAnsi="游ゴシック Medium" w:cstheme="minorBidi" w:hint="eastAsia"/>
          <w:spacing w:val="0"/>
        </w:rPr>
        <w:t>がどのコストに重点</w:t>
      </w:r>
      <w:r w:rsidR="00AC64D7" w:rsidRPr="00413F0C">
        <w:rPr>
          <w:rFonts w:ascii="游ゴシック Medium" w:eastAsia="游ゴシック Medium" w:hAnsi="游ゴシック Medium" w:cstheme="minorBidi" w:hint="eastAsia"/>
          <w:spacing w:val="0"/>
        </w:rPr>
        <w:t>を置い</w:t>
      </w:r>
      <w:r w:rsidRPr="00413F0C">
        <w:rPr>
          <w:rFonts w:ascii="游ゴシック Medium" w:eastAsia="游ゴシック Medium" w:hAnsi="游ゴシック Medium" w:cstheme="minorBidi" w:hint="eastAsia"/>
          <w:spacing w:val="0"/>
        </w:rPr>
        <w:t>ているのかがわかります。</w:t>
      </w:r>
    </w:p>
    <w:p w14:paraId="514C8716" w14:textId="4E818BF6" w:rsidR="00134FA6" w:rsidRPr="00413F0C" w:rsidRDefault="006961B2" w:rsidP="003C1679">
      <w:pPr>
        <w:pStyle w:val="a8"/>
        <w:spacing w:line="240" w:lineRule="auto"/>
        <w:ind w:firstLineChars="100" w:firstLine="210"/>
        <w:rPr>
          <w:rFonts w:ascii="游ゴシック Medium" w:eastAsia="游ゴシック Medium" w:hAnsi="游ゴシック Medium" w:cstheme="minorBidi"/>
          <w:spacing w:val="0"/>
        </w:rPr>
      </w:pPr>
      <w:r>
        <w:rPr>
          <w:rFonts w:ascii="游ゴシック Medium" w:eastAsia="游ゴシック Medium" w:hAnsi="游ゴシック Medium" w:cstheme="minorBidi" w:hint="eastAsia"/>
          <w:spacing w:val="0"/>
        </w:rPr>
        <w:t>占冠村</w:t>
      </w:r>
      <w:r w:rsidR="00432A9E" w:rsidRPr="00413F0C">
        <w:rPr>
          <w:rFonts w:ascii="游ゴシック Medium" w:eastAsia="游ゴシック Medium" w:hAnsi="游ゴシック Medium" w:cstheme="minorBidi" w:hint="eastAsia"/>
          <w:spacing w:val="0"/>
        </w:rPr>
        <w:t>においては、業務費用が</w:t>
      </w:r>
      <w:r w:rsidR="00EF2316">
        <w:rPr>
          <w:rFonts w:ascii="游ゴシック Medium" w:eastAsia="游ゴシック Medium" w:hAnsi="游ゴシック Medium" w:cstheme="minorBidi" w:hint="eastAsia"/>
          <w:spacing w:val="0"/>
        </w:rPr>
        <w:t>7</w:t>
      </w:r>
      <w:r w:rsidR="00D13453">
        <w:rPr>
          <w:rFonts w:ascii="游ゴシック Medium" w:eastAsia="游ゴシック Medium" w:hAnsi="游ゴシック Medium" w:cstheme="minorBidi" w:hint="eastAsia"/>
          <w:spacing w:val="0"/>
        </w:rPr>
        <w:t>2</w:t>
      </w:r>
      <w:r w:rsidR="003C1679" w:rsidRPr="00413F0C">
        <w:rPr>
          <w:rFonts w:ascii="游ゴシック Medium" w:eastAsia="游ゴシック Medium" w:hAnsi="游ゴシック Medium" w:cstheme="minorBidi" w:hint="eastAsia"/>
          <w:spacing w:val="0"/>
        </w:rPr>
        <w:t>.</w:t>
      </w:r>
      <w:r w:rsidR="00D13453">
        <w:rPr>
          <w:rFonts w:ascii="游ゴシック Medium" w:eastAsia="游ゴシック Medium" w:hAnsi="游ゴシック Medium" w:cstheme="minorBidi" w:hint="eastAsia"/>
          <w:spacing w:val="0"/>
        </w:rPr>
        <w:t>9</w:t>
      </w:r>
      <w:r w:rsidR="0032736D"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、移転費用が</w:t>
      </w:r>
      <w:r w:rsidR="00343BBC" w:rsidRPr="00413F0C">
        <w:rPr>
          <w:rFonts w:ascii="游ゴシック Medium" w:eastAsia="游ゴシック Medium" w:hAnsi="游ゴシック Medium" w:cstheme="minorBidi" w:hint="eastAsia"/>
          <w:spacing w:val="0"/>
        </w:rPr>
        <w:t>2</w:t>
      </w:r>
      <w:r w:rsidR="00D13453">
        <w:rPr>
          <w:rFonts w:ascii="游ゴシック Medium" w:eastAsia="游ゴシック Medium" w:hAnsi="游ゴシック Medium" w:cstheme="minorBidi" w:hint="eastAsia"/>
          <w:spacing w:val="0"/>
        </w:rPr>
        <w:t>7</w:t>
      </w:r>
      <w:r w:rsidR="003C1679" w:rsidRPr="00413F0C">
        <w:rPr>
          <w:rFonts w:ascii="游ゴシック Medium" w:eastAsia="游ゴシック Medium" w:hAnsi="游ゴシック Medium" w:cstheme="minorBidi" w:hint="eastAsia"/>
          <w:spacing w:val="0"/>
        </w:rPr>
        <w:t>.</w:t>
      </w:r>
      <w:r w:rsidR="00D13453">
        <w:rPr>
          <w:rFonts w:ascii="游ゴシック Medium" w:eastAsia="游ゴシック Medium" w:hAnsi="游ゴシック Medium" w:cstheme="minorBidi" w:hint="eastAsia"/>
          <w:spacing w:val="0"/>
        </w:rPr>
        <w:t>1</w:t>
      </w:r>
      <w:r w:rsidR="0032736D"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で構成されており、業務費用を細分化すると、人件費が</w:t>
      </w:r>
      <w:r w:rsidR="00D13453">
        <w:rPr>
          <w:rFonts w:ascii="游ゴシック Medium" w:eastAsia="游ゴシック Medium" w:hAnsi="游ゴシック Medium" w:cstheme="minorBidi" w:hint="eastAsia"/>
          <w:spacing w:val="0"/>
        </w:rPr>
        <w:t>24</w:t>
      </w:r>
      <w:r w:rsidR="003C1679" w:rsidRPr="00413F0C">
        <w:rPr>
          <w:rFonts w:ascii="游ゴシック Medium" w:eastAsia="游ゴシック Medium" w:hAnsi="游ゴシック Medium" w:cstheme="minorBidi" w:hint="eastAsia"/>
          <w:spacing w:val="0"/>
        </w:rPr>
        <w:t>.</w:t>
      </w:r>
      <w:r w:rsidR="00D13453">
        <w:rPr>
          <w:rFonts w:ascii="游ゴシック Medium" w:eastAsia="游ゴシック Medium" w:hAnsi="游ゴシック Medium" w:cstheme="minorBidi" w:hint="eastAsia"/>
          <w:spacing w:val="0"/>
        </w:rPr>
        <w:t>9</w:t>
      </w:r>
      <w:r w:rsidR="0032736D"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、物件費等に</w:t>
      </w:r>
      <w:r w:rsidR="00D13453">
        <w:rPr>
          <w:rFonts w:ascii="游ゴシック Medium" w:eastAsia="游ゴシック Medium" w:hAnsi="游ゴシック Medium" w:cstheme="minorBidi" w:hint="eastAsia"/>
          <w:spacing w:val="0"/>
        </w:rPr>
        <w:t>46</w:t>
      </w:r>
      <w:r w:rsidR="003C1679" w:rsidRPr="00413F0C">
        <w:rPr>
          <w:rFonts w:ascii="游ゴシック Medium" w:eastAsia="游ゴシック Medium" w:hAnsi="游ゴシック Medium" w:cstheme="minorBidi" w:hint="eastAsia"/>
          <w:spacing w:val="0"/>
        </w:rPr>
        <w:t>.</w:t>
      </w:r>
      <w:r w:rsidR="00D13453">
        <w:rPr>
          <w:rFonts w:ascii="游ゴシック Medium" w:eastAsia="游ゴシック Medium" w:hAnsi="游ゴシック Medium" w:cstheme="minorBidi" w:hint="eastAsia"/>
          <w:spacing w:val="0"/>
        </w:rPr>
        <w:t>8</w:t>
      </w:r>
      <w:r w:rsidR="0032736D"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、その他の業務費用が</w:t>
      </w:r>
      <w:r w:rsidR="00D13453">
        <w:rPr>
          <w:rFonts w:ascii="游ゴシック Medium" w:eastAsia="游ゴシック Medium" w:hAnsi="游ゴシック Medium" w:cstheme="minorBidi" w:hint="eastAsia"/>
          <w:spacing w:val="0"/>
        </w:rPr>
        <w:t>1</w:t>
      </w:r>
      <w:r w:rsidR="0032736D" w:rsidRPr="00413F0C">
        <w:rPr>
          <w:rFonts w:ascii="游ゴシック Medium" w:eastAsia="游ゴシック Medium" w:hAnsi="游ゴシック Medium" w:cstheme="minorBidi"/>
          <w:spacing w:val="0"/>
        </w:rPr>
        <w:t>.</w:t>
      </w:r>
      <w:r w:rsidR="00D13453">
        <w:rPr>
          <w:rFonts w:ascii="游ゴシック Medium" w:eastAsia="游ゴシック Medium" w:hAnsi="游ゴシック Medium" w:cstheme="minorBidi" w:hint="eastAsia"/>
          <w:spacing w:val="0"/>
        </w:rPr>
        <w:t>2</w:t>
      </w:r>
      <w:r w:rsidR="0032736D"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となっています。</w:t>
      </w:r>
    </w:p>
    <w:p w14:paraId="69AABB4F" w14:textId="7172A39F" w:rsidR="00766DF2" w:rsidRPr="00413F0C" w:rsidRDefault="00766DF2" w:rsidP="00432A9E">
      <w:pPr>
        <w:pStyle w:val="a8"/>
        <w:spacing w:line="240" w:lineRule="auto"/>
        <w:ind w:firstLineChars="100" w:firstLine="240"/>
        <w:rPr>
          <w:rFonts w:ascii="ＭＳ 明朝" w:eastAsia="ＭＳ 明朝" w:hAnsi="ＭＳ 明朝" w:cstheme="minorBidi"/>
          <w:spacing w:val="0"/>
          <w:sz w:val="24"/>
          <w:szCs w:val="24"/>
        </w:rPr>
      </w:pPr>
    </w:p>
    <w:p w14:paraId="365887C2" w14:textId="70C5D918" w:rsidR="00432A9E" w:rsidRPr="00413F0C" w:rsidRDefault="00432A9E" w:rsidP="002F0EE3">
      <w:pPr>
        <w:pStyle w:val="1"/>
        <w:rPr>
          <w:rFonts w:asciiTheme="majorEastAsia" w:hAnsiTheme="majorEastAsia"/>
          <w:b/>
          <w:bCs/>
          <w:szCs w:val="22"/>
        </w:rPr>
      </w:pPr>
      <w:r w:rsidRPr="00413F0C">
        <w:rPr>
          <w:rFonts w:asciiTheme="majorEastAsia" w:hAnsiTheme="majorEastAsia" w:hint="eastAsia"/>
          <w:b/>
          <w:bCs/>
          <w:szCs w:val="22"/>
        </w:rPr>
        <w:t>■経常費用の構成割合（単位：千円）</w:t>
      </w:r>
    </w:p>
    <w:p w14:paraId="053A6808" w14:textId="46DE0E02" w:rsidR="008A6E69" w:rsidRPr="00413F0C" w:rsidRDefault="00D13453" w:rsidP="00AC64D7">
      <w:pPr>
        <w:jc w:val="center"/>
        <w:rPr>
          <w:rFonts w:asciiTheme="minorEastAsia" w:hAnsiTheme="minorEastAsia" w:cs="ＭＳＰゴシック-WinCharSetFFFF-H"/>
          <w:kern w:val="0"/>
          <w:sz w:val="24"/>
          <w:szCs w:val="54"/>
        </w:rPr>
      </w:pPr>
      <w:r w:rsidRPr="00D13453">
        <w:rPr>
          <w:noProof/>
        </w:rPr>
        <w:drawing>
          <wp:inline distT="0" distB="0" distL="0" distR="0" wp14:anchorId="47CB789C" wp14:editId="10BDF635">
            <wp:extent cx="4301135" cy="2644140"/>
            <wp:effectExtent l="0" t="0" r="4445" b="3810"/>
            <wp:docPr id="160514206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6238" cy="2671867"/>
                    </a:xfrm>
                    <a:prstGeom prst="rect">
                      <a:avLst/>
                    </a:prstGeom>
                    <a:noFill/>
                    <a:ln>
                      <a:noFill/>
                    </a:ln>
                  </pic:spPr>
                </pic:pic>
              </a:graphicData>
            </a:graphic>
          </wp:inline>
        </w:drawing>
      </w:r>
    </w:p>
    <w:p w14:paraId="0C6B7A0E" w14:textId="77777777" w:rsidR="0040747F" w:rsidRPr="00413F0C" w:rsidRDefault="0040747F" w:rsidP="003C1679">
      <w:pPr>
        <w:spacing w:line="0" w:lineRule="atLeast"/>
        <w:jc w:val="center"/>
        <w:rPr>
          <w:rFonts w:asciiTheme="minorEastAsia" w:hAnsiTheme="minorEastAsia" w:cs="ＭＳＰゴシック-WinCharSetFFFF-H"/>
          <w:kern w:val="0"/>
          <w:sz w:val="24"/>
          <w:szCs w:val="54"/>
        </w:rPr>
      </w:pPr>
    </w:p>
    <w:p w14:paraId="6F8652C1" w14:textId="4CD4CE8B" w:rsidR="00432A9E" w:rsidRPr="00413F0C" w:rsidRDefault="00432A9E" w:rsidP="0040747F">
      <w:pPr>
        <w:pStyle w:val="2"/>
        <w:numPr>
          <w:ilvl w:val="0"/>
          <w:numId w:val="11"/>
        </w:numPr>
      </w:pPr>
      <w:r w:rsidRPr="00413F0C">
        <w:rPr>
          <w:rFonts w:hint="eastAsia"/>
        </w:rPr>
        <w:t>減価償却費の状況</w:t>
      </w:r>
    </w:p>
    <w:p w14:paraId="0F21ADED" w14:textId="58F2F7C3" w:rsidR="00432A9E" w:rsidRPr="00413F0C" w:rsidRDefault="00432A9E" w:rsidP="003B2466">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自治体は多くの資産を有していますので、コスト全体における減価償却の割合も高くなります。また、資産老朽化比率にも大きく起因するところであり、資産老朽化比率が低いと減価償却</w:t>
      </w:r>
      <w:r w:rsidR="000B5EBF" w:rsidRPr="00413F0C">
        <w:rPr>
          <w:rFonts w:ascii="游ゴシック Medium" w:eastAsia="游ゴシック Medium" w:hAnsi="游ゴシック Medium" w:cstheme="minorBidi" w:hint="eastAsia"/>
          <w:spacing w:val="0"/>
        </w:rPr>
        <w:t>が</w:t>
      </w:r>
      <w:r w:rsidR="000B5EBF" w:rsidRPr="00413F0C">
        <w:rPr>
          <w:rFonts w:ascii="游ゴシック Medium" w:eastAsia="游ゴシック Medium" w:hAnsi="游ゴシック Medium" w:cstheme="minorBidi"/>
          <w:spacing w:val="0"/>
        </w:rPr>
        <w:t>行政コスト全体に占める割合も高くなります。</w:t>
      </w:r>
      <w:r w:rsidR="006961B2">
        <w:rPr>
          <w:rFonts w:ascii="游ゴシック Medium" w:eastAsia="游ゴシック Medium" w:hAnsi="游ゴシック Medium" w:cstheme="minorBidi" w:hint="eastAsia"/>
          <w:spacing w:val="0"/>
        </w:rPr>
        <w:t>占冠村</w:t>
      </w:r>
      <w:r w:rsidR="000B5EBF" w:rsidRPr="00413F0C">
        <w:rPr>
          <w:rFonts w:ascii="游ゴシック Medium" w:eastAsia="游ゴシック Medium" w:hAnsi="游ゴシック Medium" w:cstheme="minorBidi" w:hint="eastAsia"/>
          <w:spacing w:val="0"/>
        </w:rPr>
        <w:t>における</w:t>
      </w:r>
      <w:r w:rsidRPr="00413F0C">
        <w:rPr>
          <w:rFonts w:ascii="游ゴシック Medium" w:eastAsia="游ゴシック Medium" w:hAnsi="游ゴシック Medium" w:cstheme="minorBidi" w:hint="eastAsia"/>
          <w:spacing w:val="0"/>
        </w:rPr>
        <w:t>減価償却費の構成割合は</w:t>
      </w:r>
      <w:r w:rsidR="00766E56">
        <w:rPr>
          <w:rFonts w:ascii="游ゴシック Medium" w:eastAsia="游ゴシック Medium" w:hAnsi="游ゴシック Medium" w:cstheme="minorBidi" w:hint="eastAsia"/>
          <w:spacing w:val="0"/>
        </w:rPr>
        <w:t>18</w:t>
      </w:r>
      <w:r w:rsidR="003C1679"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7</w:t>
      </w:r>
      <w:r w:rsidR="006E4A62" w:rsidRPr="00413F0C">
        <w:rPr>
          <w:rFonts w:ascii="游ゴシック Medium" w:eastAsia="游ゴシック Medium" w:hAnsi="游ゴシック Medium" w:cstheme="minorBidi"/>
          <w:spacing w:val="0"/>
        </w:rPr>
        <w:t>%</w:t>
      </w:r>
      <w:r w:rsidR="000B5EBF" w:rsidRPr="00413F0C">
        <w:rPr>
          <w:rFonts w:ascii="游ゴシック Medium" w:eastAsia="游ゴシック Medium" w:hAnsi="游ゴシック Medium" w:cstheme="minorBidi" w:hint="eastAsia"/>
          <w:spacing w:val="0"/>
        </w:rPr>
        <w:t>であり、</w:t>
      </w:r>
      <w:r w:rsidR="003C1679" w:rsidRPr="00413F0C">
        <w:rPr>
          <w:rFonts w:ascii="游ゴシック Medium" w:eastAsia="游ゴシック Medium" w:hAnsi="游ゴシック Medium" w:cstheme="minorBidi" w:hint="eastAsia"/>
          <w:spacing w:val="0"/>
        </w:rPr>
        <w:t>人口</w:t>
      </w:r>
      <w:r w:rsidR="00A6260F" w:rsidRPr="00413F0C">
        <w:rPr>
          <w:rFonts w:ascii="游ゴシック Medium" w:eastAsia="游ゴシック Medium" w:hAnsi="游ゴシック Medium" w:cstheme="minorBidi" w:hint="eastAsia"/>
          <w:spacing w:val="0"/>
        </w:rPr>
        <w:t>平均</w:t>
      </w:r>
      <w:r w:rsidR="00441010" w:rsidRPr="00413F0C">
        <w:rPr>
          <w:rFonts w:ascii="游ゴシック Medium" w:eastAsia="游ゴシック Medium" w:hAnsi="游ゴシック Medium" w:cstheme="minorBidi" w:hint="eastAsia"/>
          <w:spacing w:val="0"/>
        </w:rPr>
        <w:t>より</w:t>
      </w:r>
      <w:r w:rsidR="00766E56">
        <w:rPr>
          <w:rFonts w:ascii="游ゴシック Medium" w:eastAsia="游ゴシック Medium" w:hAnsi="游ゴシック Medium" w:cstheme="minorBidi" w:hint="eastAsia"/>
          <w:spacing w:val="0"/>
        </w:rPr>
        <w:t>低い</w:t>
      </w:r>
      <w:r w:rsidR="000B5EBF" w:rsidRPr="00413F0C">
        <w:rPr>
          <w:rFonts w:ascii="游ゴシック Medium" w:eastAsia="游ゴシック Medium" w:hAnsi="游ゴシック Medium" w:cstheme="minorBidi"/>
          <w:spacing w:val="0"/>
        </w:rPr>
        <w:t>水準</w:t>
      </w:r>
      <w:r w:rsidR="000B5EBF" w:rsidRPr="00413F0C">
        <w:rPr>
          <w:rFonts w:ascii="游ゴシック Medium" w:eastAsia="游ゴシック Medium" w:hAnsi="游ゴシック Medium" w:cstheme="minorBidi" w:hint="eastAsia"/>
          <w:spacing w:val="0"/>
        </w:rPr>
        <w:t>です</w:t>
      </w:r>
      <w:r w:rsidRPr="00413F0C">
        <w:rPr>
          <w:rFonts w:ascii="游ゴシック Medium" w:eastAsia="游ゴシック Medium" w:hAnsi="游ゴシック Medium" w:cstheme="minorBidi" w:hint="eastAsia"/>
          <w:spacing w:val="0"/>
        </w:rPr>
        <w:t>。</w:t>
      </w:r>
    </w:p>
    <w:p w14:paraId="1A1A21A9" w14:textId="771D4113" w:rsidR="00432A9E" w:rsidRPr="00413F0C" w:rsidRDefault="00432A9E" w:rsidP="00432A9E">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また、</w:t>
      </w:r>
      <w:r w:rsidR="00C6214C" w:rsidRPr="00413F0C">
        <w:rPr>
          <w:rFonts w:ascii="游ゴシック Medium" w:eastAsia="游ゴシック Medium" w:hAnsi="游ゴシック Medium" w:cstheme="minorBidi" w:hint="eastAsia"/>
          <w:spacing w:val="0"/>
        </w:rPr>
        <w:t>未</w:t>
      </w:r>
      <w:r w:rsidRPr="00413F0C">
        <w:rPr>
          <w:rFonts w:ascii="游ゴシック Medium" w:eastAsia="游ゴシック Medium" w:hAnsi="游ゴシック Medium" w:cstheme="minorBidi" w:hint="eastAsia"/>
          <w:spacing w:val="0"/>
        </w:rPr>
        <w:t>償却資産合計に対する減価償却費の割合をみると、</w:t>
      </w:r>
      <w:r w:rsidR="00766E56">
        <w:rPr>
          <w:rFonts w:ascii="游ゴシック Medium" w:eastAsia="游ゴシック Medium" w:hAnsi="游ゴシック Medium" w:cstheme="minorBidi" w:hint="eastAsia"/>
          <w:spacing w:val="0"/>
        </w:rPr>
        <w:t>5</w:t>
      </w:r>
      <w:r w:rsidR="00543E70" w:rsidRPr="00413F0C">
        <w:rPr>
          <w:rFonts w:ascii="游ゴシック Medium" w:eastAsia="游ゴシック Medium" w:hAnsi="游ゴシック Medium" w:cstheme="minorBidi"/>
          <w:spacing w:val="0"/>
        </w:rPr>
        <w:t>.</w:t>
      </w:r>
      <w:r w:rsidR="00766E56">
        <w:rPr>
          <w:rFonts w:ascii="游ゴシック Medium" w:eastAsia="游ゴシック Medium" w:hAnsi="游ゴシック Medium" w:cstheme="minorBidi" w:hint="eastAsia"/>
          <w:spacing w:val="0"/>
        </w:rPr>
        <w:t>7</w:t>
      </w:r>
      <w:r w:rsidR="00543E70" w:rsidRPr="00413F0C">
        <w:rPr>
          <w:rFonts w:ascii="游ゴシック Medium" w:eastAsia="游ゴシック Medium" w:hAnsi="游ゴシック Medium" w:cstheme="minorBidi"/>
          <w:spacing w:val="0"/>
        </w:rPr>
        <w:t>%</w:t>
      </w:r>
      <w:r w:rsidRPr="00413F0C">
        <w:rPr>
          <w:rFonts w:ascii="游ゴシック Medium" w:eastAsia="游ゴシック Medium" w:hAnsi="游ゴシック Medium" w:cstheme="minorBidi" w:hint="eastAsia"/>
          <w:spacing w:val="0"/>
        </w:rPr>
        <w:t>となっています。これは単</w:t>
      </w:r>
      <w:r w:rsidR="00165BDA" w:rsidRPr="00413F0C">
        <w:rPr>
          <w:rFonts w:ascii="游ゴシック Medium" w:eastAsia="游ゴシック Medium" w:hAnsi="游ゴシック Medium" w:cstheme="minorBidi" w:hint="eastAsia"/>
          <w:spacing w:val="0"/>
        </w:rPr>
        <w:t>純に考えると、新たな資産を形成しない限り、今後</w:t>
      </w:r>
      <w:r w:rsidR="000B783D" w:rsidRPr="00413F0C">
        <w:rPr>
          <w:rFonts w:ascii="游ゴシック Medium" w:eastAsia="游ゴシック Medium" w:hAnsi="游ゴシック Medium" w:cstheme="minorBidi" w:hint="eastAsia"/>
          <w:spacing w:val="0"/>
        </w:rPr>
        <w:t>、</w:t>
      </w:r>
      <w:r w:rsidR="00165BDA" w:rsidRPr="00413F0C">
        <w:rPr>
          <w:rFonts w:ascii="游ゴシック Medium" w:eastAsia="游ゴシック Medium" w:hAnsi="游ゴシック Medium" w:cstheme="minorBidi" w:hint="eastAsia"/>
          <w:spacing w:val="0"/>
        </w:rPr>
        <w:t>資産老朽化比率が</w:t>
      </w:r>
      <w:r w:rsidR="000B783D" w:rsidRPr="00413F0C">
        <w:rPr>
          <w:rFonts w:ascii="游ゴシック Medium" w:eastAsia="游ゴシック Medium" w:hAnsi="游ゴシック Medium" w:cstheme="minorBidi" w:hint="eastAsia"/>
          <w:spacing w:val="0"/>
        </w:rPr>
        <w:t>単年度で</w:t>
      </w:r>
      <w:r w:rsidR="00766E56">
        <w:rPr>
          <w:rFonts w:ascii="游ゴシック Medium" w:eastAsia="游ゴシック Medium" w:hAnsi="游ゴシック Medium" w:cstheme="minorBidi" w:hint="eastAsia"/>
          <w:spacing w:val="0"/>
        </w:rPr>
        <w:t>5</w:t>
      </w:r>
      <w:r w:rsidR="00EA51DB" w:rsidRPr="00413F0C">
        <w:rPr>
          <w:rFonts w:ascii="游ゴシック Medium" w:eastAsia="游ゴシック Medium" w:hAnsi="游ゴシック Medium" w:cstheme="minorBidi"/>
          <w:spacing w:val="0"/>
        </w:rPr>
        <w:t>.</w:t>
      </w:r>
      <w:r w:rsidR="00766E56">
        <w:rPr>
          <w:rFonts w:ascii="游ゴシック Medium" w:eastAsia="游ゴシック Medium" w:hAnsi="游ゴシック Medium" w:cstheme="minorBidi" w:hint="eastAsia"/>
          <w:spacing w:val="0"/>
        </w:rPr>
        <w:t>7</w:t>
      </w:r>
      <w:r w:rsidR="00DD620C" w:rsidRPr="00413F0C">
        <w:rPr>
          <w:rFonts w:ascii="游ゴシック Medium" w:eastAsia="游ゴシック Medium" w:hAnsi="游ゴシック Medium" w:cstheme="minorBidi" w:hint="eastAsia"/>
          <w:spacing w:val="0"/>
        </w:rPr>
        <w:t>ポイント上昇</w:t>
      </w:r>
      <w:r w:rsidRPr="00413F0C">
        <w:rPr>
          <w:rFonts w:ascii="游ゴシック Medium" w:eastAsia="游ゴシック Medium" w:hAnsi="游ゴシック Medium" w:cstheme="minorBidi" w:hint="eastAsia"/>
          <w:spacing w:val="0"/>
        </w:rPr>
        <w:t>すること</w:t>
      </w:r>
      <w:r w:rsidR="000B783D" w:rsidRPr="00413F0C">
        <w:rPr>
          <w:rFonts w:ascii="游ゴシック Medium" w:eastAsia="游ゴシック Medium" w:hAnsi="游ゴシック Medium" w:cstheme="minorBidi" w:hint="eastAsia"/>
          <w:spacing w:val="0"/>
        </w:rPr>
        <w:t>を意味します</w:t>
      </w:r>
      <w:r w:rsidRPr="00413F0C">
        <w:rPr>
          <w:rFonts w:ascii="游ゴシック Medium" w:eastAsia="游ゴシック Medium" w:hAnsi="游ゴシック Medium" w:cstheme="minorBidi" w:hint="eastAsia"/>
          <w:spacing w:val="0"/>
        </w:rPr>
        <w:t>。</w:t>
      </w:r>
      <w:r w:rsidR="004C6D93" w:rsidRPr="00413F0C">
        <w:rPr>
          <w:rFonts w:ascii="游ゴシック Medium" w:eastAsia="游ゴシック Medium" w:hAnsi="游ゴシック Medium" w:cstheme="minorBidi" w:hint="eastAsia"/>
          <w:spacing w:val="0"/>
        </w:rPr>
        <w:t>したがって、資産の形成については計画的に行うことが重要となります。</w:t>
      </w:r>
    </w:p>
    <w:p w14:paraId="0C33EACA" w14:textId="78DC5418" w:rsidR="00670D7F" w:rsidRPr="00413F0C" w:rsidRDefault="00670D7F" w:rsidP="0040747F">
      <w:pPr>
        <w:pStyle w:val="a8"/>
        <w:spacing w:line="240" w:lineRule="auto"/>
        <w:rPr>
          <w:rFonts w:ascii="游ゴシック Medium" w:eastAsia="游ゴシック Medium" w:hAnsi="游ゴシック Medium" w:cstheme="minorBidi"/>
          <w:spacing w:val="0"/>
        </w:rPr>
      </w:pPr>
    </w:p>
    <w:p w14:paraId="778A0B96" w14:textId="69E343AF" w:rsidR="00432A9E" w:rsidRPr="00413F0C" w:rsidRDefault="00432A9E" w:rsidP="002F0EE3">
      <w:pPr>
        <w:pStyle w:val="1"/>
        <w:rPr>
          <w:rFonts w:asciiTheme="majorEastAsia" w:hAnsiTheme="majorEastAsia"/>
          <w:b/>
          <w:bCs/>
          <w:szCs w:val="22"/>
        </w:rPr>
      </w:pPr>
      <w:r w:rsidRPr="00413F0C">
        <w:rPr>
          <w:rFonts w:asciiTheme="majorEastAsia" w:hAnsiTheme="majorEastAsia" w:hint="eastAsia"/>
          <w:b/>
          <w:bCs/>
          <w:szCs w:val="22"/>
        </w:rPr>
        <w:t>■減価償却費の状況（単位：千円）</w:t>
      </w:r>
    </w:p>
    <w:p w14:paraId="384D0060" w14:textId="753EC91C" w:rsidR="0040747F" w:rsidRPr="00413F0C" w:rsidRDefault="00A45E0E" w:rsidP="00D13453">
      <w:pPr>
        <w:jc w:val="center"/>
        <w:rPr>
          <w:rFonts w:asciiTheme="majorEastAsia" w:eastAsiaTheme="majorEastAsia" w:hAnsiTheme="majorEastAsia" w:cs="ＭＳＰゴシック-WinCharSetFFFF-H"/>
          <w:kern w:val="0"/>
          <w:sz w:val="22"/>
          <w:szCs w:val="54"/>
        </w:rPr>
      </w:pPr>
      <w:r w:rsidRPr="00A45E0E">
        <w:rPr>
          <w:noProof/>
        </w:rPr>
        <w:drawing>
          <wp:inline distT="0" distB="0" distL="0" distR="0" wp14:anchorId="2608FE5E" wp14:editId="5B966972">
            <wp:extent cx="4588786" cy="1668780"/>
            <wp:effectExtent l="0" t="0" r="2540" b="7620"/>
            <wp:docPr id="151038968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99293" cy="1672601"/>
                    </a:xfrm>
                    <a:prstGeom prst="rect">
                      <a:avLst/>
                    </a:prstGeom>
                    <a:noFill/>
                    <a:ln>
                      <a:noFill/>
                    </a:ln>
                  </pic:spPr>
                </pic:pic>
              </a:graphicData>
            </a:graphic>
          </wp:inline>
        </w:drawing>
      </w:r>
    </w:p>
    <w:p w14:paraId="32C2D4C7" w14:textId="6F685F0F" w:rsidR="00432A9E" w:rsidRPr="00413F0C" w:rsidRDefault="0040747F" w:rsidP="002F0EE3">
      <w:pPr>
        <w:pStyle w:val="2"/>
      </w:pPr>
      <w:r w:rsidRPr="00413F0C">
        <w:rPr>
          <w:rFonts w:hint="eastAsia"/>
        </w:rPr>
        <w:lastRenderedPageBreak/>
        <w:t>④</w:t>
      </w:r>
      <w:r w:rsidR="00432A9E" w:rsidRPr="00413F0C">
        <w:rPr>
          <w:rFonts w:hint="eastAsia"/>
        </w:rPr>
        <w:t>移転費用の状況</w:t>
      </w:r>
    </w:p>
    <w:p w14:paraId="7769ABB5" w14:textId="792FD9C4" w:rsidR="00432A9E" w:rsidRPr="00413F0C" w:rsidRDefault="00432A9E" w:rsidP="00432A9E">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自治体においては、行政サービス提供の全てを一般会計等で行っているわけ</w:t>
      </w:r>
      <w:r w:rsidR="00AC64D7" w:rsidRPr="00413F0C">
        <w:rPr>
          <w:rFonts w:ascii="游ゴシック Medium" w:eastAsia="游ゴシック Medium" w:hAnsi="游ゴシック Medium" w:cstheme="minorBidi" w:hint="eastAsia"/>
          <w:spacing w:val="0"/>
        </w:rPr>
        <w:t>ではなく、特別会計や他団体においても行っている場合があります</w:t>
      </w:r>
      <w:r w:rsidRPr="00413F0C">
        <w:rPr>
          <w:rFonts w:ascii="游ゴシック Medium" w:eastAsia="游ゴシック Medium" w:hAnsi="游ゴシック Medium" w:cstheme="minorBidi" w:hint="eastAsia"/>
          <w:spacing w:val="0"/>
        </w:rPr>
        <w:t>。行政サービスの一端を担う団体への補助金や住民の民生（扶助）や他事業（他会計）の負担も行う必要があり、このコストも大きなものになります。</w:t>
      </w:r>
    </w:p>
    <w:p w14:paraId="2BED41A8" w14:textId="777557BD" w:rsidR="00432A9E" w:rsidRPr="00413F0C" w:rsidRDefault="006961B2" w:rsidP="00432A9E">
      <w:pPr>
        <w:pStyle w:val="a8"/>
        <w:spacing w:line="240" w:lineRule="auto"/>
        <w:ind w:firstLineChars="100" w:firstLine="210"/>
        <w:rPr>
          <w:rFonts w:ascii="游ゴシック Medium" w:eastAsia="游ゴシック Medium" w:hAnsi="游ゴシック Medium" w:cstheme="minorBidi"/>
          <w:spacing w:val="0"/>
        </w:rPr>
      </w:pPr>
      <w:r>
        <w:rPr>
          <w:rFonts w:ascii="游ゴシック Medium" w:eastAsia="游ゴシック Medium" w:hAnsi="游ゴシック Medium" w:cstheme="minorBidi" w:hint="eastAsia"/>
          <w:spacing w:val="0"/>
        </w:rPr>
        <w:t>占冠村</w:t>
      </w:r>
      <w:r w:rsidR="00432A9E" w:rsidRPr="00413F0C">
        <w:rPr>
          <w:rFonts w:ascii="游ゴシック Medium" w:eastAsia="游ゴシック Medium" w:hAnsi="游ゴシック Medium" w:cstheme="minorBidi" w:hint="eastAsia"/>
          <w:spacing w:val="0"/>
        </w:rPr>
        <w:t>の経常費用全体の構成は、他団体の一部運営経費などの補助金等が</w:t>
      </w:r>
      <w:r w:rsidR="00766E56">
        <w:rPr>
          <w:rFonts w:ascii="游ゴシック Medium" w:eastAsia="游ゴシック Medium" w:hAnsi="游ゴシック Medium" w:cstheme="minorBidi" w:hint="eastAsia"/>
          <w:spacing w:val="0"/>
        </w:rPr>
        <w:t>17</w:t>
      </w:r>
      <w:r w:rsidR="0040747F"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2</w:t>
      </w:r>
      <w:r w:rsidR="00064393"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、扶助費である社会保障給付が</w:t>
      </w:r>
      <w:r w:rsidR="00766E56">
        <w:rPr>
          <w:rFonts w:ascii="游ゴシック Medium" w:eastAsia="游ゴシック Medium" w:hAnsi="游ゴシック Medium" w:cstheme="minorBidi" w:hint="eastAsia"/>
          <w:spacing w:val="0"/>
        </w:rPr>
        <w:t>2</w:t>
      </w:r>
      <w:r w:rsidR="003C1679"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3</w:t>
      </w:r>
      <w:r w:rsidR="00064393"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、他会計の負担分である繰出金が</w:t>
      </w:r>
      <w:r w:rsidR="00EF2316">
        <w:rPr>
          <w:rFonts w:ascii="游ゴシック Medium" w:eastAsia="游ゴシック Medium" w:hAnsi="游ゴシック Medium" w:cstheme="minorBidi" w:hint="eastAsia"/>
          <w:spacing w:val="0"/>
        </w:rPr>
        <w:t>7</w:t>
      </w:r>
      <w:r w:rsidR="003C1679"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6</w:t>
      </w:r>
      <w:r w:rsidR="00064393" w:rsidRPr="00413F0C">
        <w:rPr>
          <w:rFonts w:ascii="游ゴシック Medium" w:eastAsia="游ゴシック Medium" w:hAnsi="游ゴシック Medium" w:cstheme="minorBidi"/>
          <w:spacing w:val="0"/>
        </w:rPr>
        <w:t>%</w:t>
      </w:r>
      <w:r w:rsidR="00432A9E" w:rsidRPr="00413F0C">
        <w:rPr>
          <w:rFonts w:ascii="游ゴシック Medium" w:eastAsia="游ゴシック Medium" w:hAnsi="游ゴシック Medium" w:cstheme="minorBidi" w:hint="eastAsia"/>
          <w:spacing w:val="0"/>
        </w:rPr>
        <w:t>となっています。</w:t>
      </w:r>
      <w:r w:rsidR="003C1679" w:rsidRPr="00413F0C">
        <w:rPr>
          <w:rFonts w:ascii="游ゴシック Medium" w:eastAsia="游ゴシック Medium" w:hAnsi="游ゴシック Medium" w:cstheme="minorBidi" w:hint="eastAsia"/>
          <w:spacing w:val="0"/>
        </w:rPr>
        <w:t>人口</w:t>
      </w:r>
      <w:r w:rsidR="00AC64D7" w:rsidRPr="00413F0C">
        <w:rPr>
          <w:rFonts w:ascii="游ゴシック Medium" w:eastAsia="游ゴシック Medium" w:hAnsi="游ゴシック Medium" w:cstheme="minorBidi" w:hint="eastAsia"/>
          <w:spacing w:val="0"/>
        </w:rPr>
        <w:t>平均</w:t>
      </w:r>
      <w:r w:rsidR="00432A9E" w:rsidRPr="00413F0C">
        <w:rPr>
          <w:rFonts w:ascii="游ゴシック Medium" w:eastAsia="游ゴシック Medium" w:hAnsi="游ゴシック Medium" w:cstheme="minorBidi" w:hint="eastAsia"/>
          <w:spacing w:val="0"/>
        </w:rPr>
        <w:t>と比較すると、</w:t>
      </w:r>
      <w:r w:rsidR="00F02ED1" w:rsidRPr="00413F0C">
        <w:rPr>
          <w:rFonts w:ascii="游ゴシック Medium" w:eastAsia="游ゴシック Medium" w:hAnsi="游ゴシック Medium" w:cstheme="minorBidi" w:hint="eastAsia"/>
          <w:spacing w:val="0"/>
        </w:rPr>
        <w:t>他会計への繰出金</w:t>
      </w:r>
      <w:r w:rsidR="00432A9E" w:rsidRPr="00413F0C">
        <w:rPr>
          <w:rFonts w:ascii="游ゴシック Medium" w:eastAsia="游ゴシック Medium" w:hAnsi="游ゴシック Medium" w:cstheme="minorBidi" w:hint="eastAsia"/>
          <w:spacing w:val="0"/>
        </w:rPr>
        <w:t>の割合</w:t>
      </w:r>
      <w:r w:rsidR="00D53B40" w:rsidRPr="00413F0C">
        <w:rPr>
          <w:rFonts w:ascii="游ゴシック Medium" w:eastAsia="游ゴシック Medium" w:hAnsi="游ゴシック Medium" w:cstheme="minorBidi" w:hint="eastAsia"/>
          <w:spacing w:val="0"/>
        </w:rPr>
        <w:t>は</w:t>
      </w:r>
      <w:r w:rsidR="0067307C" w:rsidRPr="00413F0C">
        <w:rPr>
          <w:rFonts w:ascii="游ゴシック Medium" w:eastAsia="游ゴシック Medium" w:hAnsi="游ゴシック Medium" w:cstheme="minorBidi" w:hint="eastAsia"/>
          <w:spacing w:val="0"/>
        </w:rPr>
        <w:t>低い</w:t>
      </w:r>
      <w:r w:rsidR="004428EC" w:rsidRPr="00413F0C">
        <w:rPr>
          <w:rFonts w:ascii="游ゴシック Medium" w:eastAsia="游ゴシック Medium" w:hAnsi="游ゴシック Medium" w:cstheme="minorBidi" w:hint="eastAsia"/>
          <w:spacing w:val="0"/>
        </w:rPr>
        <w:t>水準</w:t>
      </w:r>
      <w:r w:rsidR="00644933" w:rsidRPr="00413F0C">
        <w:rPr>
          <w:rFonts w:ascii="游ゴシック Medium" w:eastAsia="游ゴシック Medium" w:hAnsi="游ゴシック Medium" w:cstheme="minorBidi" w:hint="eastAsia"/>
          <w:spacing w:val="0"/>
        </w:rPr>
        <w:t>に</w:t>
      </w:r>
      <w:r w:rsidR="003E4203" w:rsidRPr="00413F0C">
        <w:rPr>
          <w:rFonts w:ascii="游ゴシック Medium" w:eastAsia="游ゴシック Medium" w:hAnsi="游ゴシック Medium" w:cstheme="minorBidi" w:hint="eastAsia"/>
          <w:spacing w:val="0"/>
        </w:rPr>
        <w:t>なっています</w:t>
      </w:r>
      <w:r w:rsidR="00432A9E" w:rsidRPr="00413F0C">
        <w:rPr>
          <w:rFonts w:ascii="游ゴシック Medium" w:eastAsia="游ゴシック Medium" w:hAnsi="游ゴシック Medium" w:cstheme="minorBidi" w:hint="eastAsia"/>
          <w:spacing w:val="0"/>
        </w:rPr>
        <w:t>。</w:t>
      </w:r>
    </w:p>
    <w:p w14:paraId="47FC8A18" w14:textId="28274FE5" w:rsidR="00432A9E" w:rsidRPr="00413F0C" w:rsidRDefault="00432A9E" w:rsidP="00432A9E">
      <w:pPr>
        <w:rPr>
          <w:rFonts w:ascii="游ゴシック Medium" w:hAnsi="游ゴシック Medium" w:cs="ＭＳＰゴシック-WinCharSetFFFF-H"/>
          <w:kern w:val="0"/>
          <w:sz w:val="20"/>
          <w:szCs w:val="48"/>
        </w:rPr>
      </w:pPr>
    </w:p>
    <w:p w14:paraId="3E4AA02C" w14:textId="4F767D72" w:rsidR="00432A9E" w:rsidRPr="00413F0C" w:rsidRDefault="00432A9E" w:rsidP="002F0EE3">
      <w:pPr>
        <w:pStyle w:val="1"/>
        <w:rPr>
          <w:rFonts w:asciiTheme="majorEastAsia" w:hAnsiTheme="majorEastAsia"/>
          <w:b/>
          <w:bCs/>
          <w:szCs w:val="22"/>
        </w:rPr>
      </w:pPr>
      <w:r w:rsidRPr="00413F0C">
        <w:rPr>
          <w:rFonts w:asciiTheme="majorEastAsia" w:hAnsiTheme="majorEastAsia" w:hint="eastAsia"/>
          <w:b/>
          <w:bCs/>
          <w:szCs w:val="22"/>
        </w:rPr>
        <w:t>■経常費用に対する移転費用の割合</w:t>
      </w:r>
      <w:r w:rsidR="002F0EE3" w:rsidRPr="00413F0C">
        <w:rPr>
          <w:rFonts w:asciiTheme="majorEastAsia" w:hAnsiTheme="majorEastAsia" w:hint="eastAsia"/>
          <w:b/>
          <w:bCs/>
          <w:szCs w:val="22"/>
        </w:rPr>
        <w:t>（単位：千円）</w:t>
      </w:r>
    </w:p>
    <w:p w14:paraId="76C369D2" w14:textId="6CB77EAE" w:rsidR="00432A9E" w:rsidRPr="00413F0C" w:rsidRDefault="00766E56" w:rsidP="00766E56">
      <w:pPr>
        <w:jc w:val="center"/>
        <w:rPr>
          <w:rFonts w:ascii="メイリオ" w:eastAsia="メイリオ" w:hAnsi="メイリオ" w:cs="ＭＳＰゴシック-WinCharSetFFFF-H"/>
          <w:kern w:val="0"/>
          <w:sz w:val="28"/>
          <w:szCs w:val="54"/>
        </w:rPr>
      </w:pPr>
      <w:r w:rsidRPr="00766E56">
        <w:rPr>
          <w:rFonts w:hint="eastAsia"/>
          <w:noProof/>
        </w:rPr>
        <w:drawing>
          <wp:inline distT="0" distB="0" distL="0" distR="0" wp14:anchorId="615D6ED7" wp14:editId="73676626">
            <wp:extent cx="5829300" cy="3583586"/>
            <wp:effectExtent l="0" t="0" r="0" b="0"/>
            <wp:docPr id="918596150"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3614" cy="3586238"/>
                    </a:xfrm>
                    <a:prstGeom prst="rect">
                      <a:avLst/>
                    </a:prstGeom>
                    <a:noFill/>
                    <a:ln>
                      <a:noFill/>
                    </a:ln>
                  </pic:spPr>
                </pic:pic>
              </a:graphicData>
            </a:graphic>
          </wp:inline>
        </w:drawing>
      </w:r>
      <w:r w:rsidR="00432A9E" w:rsidRPr="00413F0C">
        <w:rPr>
          <w:rFonts w:ascii="メイリオ" w:eastAsia="メイリオ" w:hAnsi="メイリオ" w:cs="ＭＳＰゴシック-WinCharSetFFFF-H" w:hint="eastAsia"/>
          <w:kern w:val="0"/>
          <w:sz w:val="28"/>
          <w:szCs w:val="54"/>
        </w:rPr>
        <w:br w:type="page"/>
      </w:r>
    </w:p>
    <w:p w14:paraId="0073B92F" w14:textId="27B43D30" w:rsidR="00C0296D" w:rsidRPr="00413F0C" w:rsidRDefault="00344E3B" w:rsidP="00C0296D">
      <w:pPr>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lastRenderedPageBreak/>
        <w:t>（３）純資産変動計算書</w:t>
      </w:r>
    </w:p>
    <w:p w14:paraId="0073B930" w14:textId="77777777" w:rsidR="00806E40" w:rsidRPr="00413F0C" w:rsidRDefault="00806E40" w:rsidP="00CB0267">
      <w:pPr>
        <w:pStyle w:val="a8"/>
        <w:spacing w:line="240" w:lineRule="auto"/>
        <w:ind w:firstLineChars="100" w:firstLine="210"/>
        <w:rPr>
          <w:rFonts w:ascii="游ゴシック Medium" w:eastAsia="游ゴシック Medium" w:hAnsi="游ゴシック Medium" w:cstheme="minorBidi"/>
          <w:spacing w:val="0"/>
          <w:kern w:val="2"/>
        </w:rPr>
      </w:pPr>
      <w:r w:rsidRPr="00413F0C">
        <w:rPr>
          <w:rFonts w:ascii="游ゴシック Medium" w:eastAsia="游ゴシック Medium" w:hAnsi="游ゴシック Medium" w:cstheme="minorBidi" w:hint="eastAsia"/>
          <w:spacing w:val="0"/>
          <w:kern w:val="2"/>
        </w:rPr>
        <w:t>純資産変動計算書は、地方公会計</w:t>
      </w:r>
      <w:r w:rsidR="008441F0" w:rsidRPr="00413F0C">
        <w:rPr>
          <w:rFonts w:ascii="游ゴシック Medium" w:eastAsia="游ゴシック Medium" w:hAnsi="游ゴシック Medium" w:cstheme="minorBidi" w:hint="eastAsia"/>
          <w:spacing w:val="0"/>
          <w:kern w:val="2"/>
        </w:rPr>
        <w:t>制度では</w:t>
      </w:r>
      <w:r w:rsidRPr="00413F0C">
        <w:rPr>
          <w:rFonts w:ascii="游ゴシック Medium" w:eastAsia="游ゴシック Medium" w:hAnsi="游ゴシック Medium" w:cstheme="minorBidi" w:hint="eastAsia"/>
          <w:spacing w:val="0"/>
          <w:kern w:val="2"/>
        </w:rPr>
        <w:t>純資産の変動を示すものと定義しています。純資産の変動とは、政策形成上の意思決定またはその他の事象による純資産及びその内部構成の変動としています。</w:t>
      </w:r>
    </w:p>
    <w:p w14:paraId="0073B931" w14:textId="77777777" w:rsidR="00806E40" w:rsidRPr="00413F0C" w:rsidRDefault="00806E40" w:rsidP="00CB0267">
      <w:pPr>
        <w:pStyle w:val="a8"/>
        <w:spacing w:line="240" w:lineRule="auto"/>
        <w:ind w:firstLineChars="100" w:firstLine="210"/>
        <w:rPr>
          <w:rFonts w:ascii="游ゴシック Medium" w:eastAsia="游ゴシック Medium" w:hAnsi="游ゴシック Medium" w:cstheme="minorBidi"/>
          <w:spacing w:val="0"/>
          <w:kern w:val="2"/>
        </w:rPr>
      </w:pPr>
      <w:r w:rsidRPr="00413F0C">
        <w:rPr>
          <w:rFonts w:ascii="游ゴシック Medium" w:eastAsia="游ゴシック Medium" w:hAnsi="游ゴシック Medium" w:cstheme="minorBidi" w:hint="eastAsia"/>
          <w:spacing w:val="0"/>
          <w:kern w:val="2"/>
        </w:rPr>
        <w:t>純資産の減少は、現役世代が将来世代にとっても利用可能であった資源を費消して便益を享受する一方で、将来世代にその分の負担が先送りされたことを意味します。逆に純資産の増加は、現役世代が自らの負担によって将来世代も利用可能な資源を蓄積したことを意味するので、その分、将来世代の負担は軽減されたこととなります。</w:t>
      </w:r>
    </w:p>
    <w:p w14:paraId="0073B932" w14:textId="77777777" w:rsidR="00806E40" w:rsidRPr="00413F0C" w:rsidRDefault="00806E40" w:rsidP="00CB0267">
      <w:pPr>
        <w:pStyle w:val="a8"/>
        <w:spacing w:line="240" w:lineRule="auto"/>
        <w:ind w:firstLineChars="100" w:firstLine="210"/>
        <w:rPr>
          <w:rFonts w:ascii="游ゴシック Medium" w:eastAsia="游ゴシック Medium" w:hAnsi="游ゴシック Medium" w:cstheme="minorBidi"/>
          <w:spacing w:val="0"/>
          <w:kern w:val="2"/>
        </w:rPr>
      </w:pPr>
      <w:r w:rsidRPr="00413F0C">
        <w:rPr>
          <w:rFonts w:ascii="游ゴシック Medium" w:eastAsia="游ゴシック Medium" w:hAnsi="游ゴシック Medium" w:cstheme="minorBidi" w:hint="eastAsia"/>
          <w:spacing w:val="0"/>
          <w:kern w:val="2"/>
        </w:rPr>
        <w:t>このような観点から、純資産の増減が、企業会計における利益及び損失の増減を示すものとも言い換えることができます。</w:t>
      </w:r>
    </w:p>
    <w:p w14:paraId="0073B933" w14:textId="77777777" w:rsidR="00806E40" w:rsidRPr="00413F0C" w:rsidRDefault="00806E40" w:rsidP="00806E40">
      <w:pPr>
        <w:rPr>
          <w:rFonts w:ascii="メイリオ" w:eastAsia="メイリオ" w:hAnsi="メイリオ" w:cs="ＭＳＰゴシック-WinCharSetFFFF-H"/>
          <w:kern w:val="0"/>
          <w:sz w:val="28"/>
          <w:szCs w:val="54"/>
        </w:rPr>
      </w:pPr>
    </w:p>
    <w:tbl>
      <w:tblPr>
        <w:tblW w:w="9639" w:type="dxa"/>
        <w:jc w:val="center"/>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CellMar>
          <w:top w:w="113" w:type="dxa"/>
          <w:bottom w:w="113" w:type="dxa"/>
        </w:tblCellMar>
        <w:tblLook w:val="01E0" w:firstRow="1" w:lastRow="1" w:firstColumn="1" w:lastColumn="1" w:noHBand="0" w:noVBand="0"/>
      </w:tblPr>
      <w:tblGrid>
        <w:gridCol w:w="9639"/>
      </w:tblGrid>
      <w:tr w:rsidR="00C0296D" w:rsidRPr="00413F0C" w14:paraId="0073B944" w14:textId="77777777" w:rsidTr="002F0EE3">
        <w:trPr>
          <w:trHeight w:val="6234"/>
          <w:jc w:val="center"/>
        </w:trPr>
        <w:tc>
          <w:tcPr>
            <w:tcW w:w="0" w:type="auto"/>
            <w:shd w:val="clear" w:color="auto" w:fill="auto"/>
          </w:tcPr>
          <w:p w14:paraId="0073B934" w14:textId="77777777" w:rsidR="00C0296D" w:rsidRPr="00413F0C" w:rsidRDefault="00C0296D" w:rsidP="00DC49AF">
            <w:pPr>
              <w:pStyle w:val="a3"/>
              <w:numPr>
                <w:ilvl w:val="0"/>
                <w:numId w:val="10"/>
              </w:numPr>
              <w:snapToGrid w:val="0"/>
              <w:ind w:leftChars="0"/>
              <w:rPr>
                <w:rFonts w:asciiTheme="majorEastAsia" w:eastAsiaTheme="majorEastAsia" w:hAnsiTheme="majorEastAsia"/>
                <w:sz w:val="22"/>
              </w:rPr>
            </w:pPr>
            <w:r w:rsidRPr="00413F0C">
              <w:rPr>
                <w:rFonts w:asciiTheme="majorEastAsia" w:eastAsiaTheme="majorEastAsia" w:hAnsiTheme="majorEastAsia" w:hint="eastAsia"/>
                <w:sz w:val="22"/>
              </w:rPr>
              <w:t>余剰分の計算</w:t>
            </w:r>
          </w:p>
          <w:p w14:paraId="0073B935" w14:textId="77777777" w:rsidR="00DC49AF" w:rsidRPr="00413F0C" w:rsidRDefault="00DC49AF" w:rsidP="00DC49AF">
            <w:pPr>
              <w:pStyle w:val="a3"/>
              <w:snapToGrid w:val="0"/>
              <w:ind w:leftChars="0" w:left="450"/>
              <w:rPr>
                <w:rFonts w:asciiTheme="majorEastAsia" w:eastAsiaTheme="majorEastAsia" w:hAnsiTheme="majorEastAsia"/>
                <w:color w:val="3366FF"/>
                <w:sz w:val="22"/>
              </w:rPr>
            </w:pPr>
          </w:p>
          <w:p w14:paraId="0073B936" w14:textId="77777777" w:rsidR="00C0296D" w:rsidRPr="00413F0C" w:rsidRDefault="00C0296D" w:rsidP="008D22AF">
            <w:pPr>
              <w:snapToGrid w:val="0"/>
              <w:ind w:firstLineChars="100" w:firstLine="221"/>
              <w:rPr>
                <w:rFonts w:asciiTheme="majorEastAsia" w:eastAsiaTheme="majorEastAsia" w:hAnsiTheme="majorEastAsia"/>
                <w:b/>
                <w:color w:val="70AD47" w:themeColor="accent6"/>
                <w:sz w:val="22"/>
              </w:rPr>
            </w:pPr>
            <w:r w:rsidRPr="00413F0C">
              <w:rPr>
                <w:rFonts w:asciiTheme="majorEastAsia" w:eastAsiaTheme="majorEastAsia" w:hAnsiTheme="majorEastAsia" w:hint="eastAsia"/>
                <w:b/>
                <w:color w:val="70AD47" w:themeColor="accent6"/>
                <w:sz w:val="22"/>
              </w:rPr>
              <w:t>①純行政コスト</w:t>
            </w:r>
          </w:p>
          <w:p w14:paraId="0073B937" w14:textId="020D87A3" w:rsidR="00C0296D" w:rsidRPr="00413F0C" w:rsidRDefault="00C0296D" w:rsidP="008D22AF">
            <w:pPr>
              <w:snapToGrid w:val="0"/>
              <w:ind w:firstLineChars="200" w:firstLine="440"/>
              <w:rPr>
                <w:rFonts w:asciiTheme="majorEastAsia" w:eastAsiaTheme="majorEastAsia" w:hAnsiTheme="majorEastAsia"/>
                <w:sz w:val="22"/>
              </w:rPr>
            </w:pPr>
            <w:r w:rsidRPr="00413F0C">
              <w:rPr>
                <w:rFonts w:asciiTheme="majorEastAsia" w:eastAsiaTheme="majorEastAsia" w:hAnsiTheme="majorEastAsia" w:hint="eastAsia"/>
                <w:sz w:val="22"/>
              </w:rPr>
              <w:t>行政コスト計算書の純行政コストと一致</w:t>
            </w:r>
            <w:r w:rsidR="004C678B" w:rsidRPr="00413F0C">
              <w:rPr>
                <w:rFonts w:asciiTheme="majorEastAsia" w:eastAsiaTheme="majorEastAsia" w:hAnsiTheme="majorEastAsia" w:hint="eastAsia"/>
                <w:sz w:val="22"/>
              </w:rPr>
              <w:t>します</w:t>
            </w:r>
            <w:r w:rsidRPr="00413F0C">
              <w:rPr>
                <w:rFonts w:asciiTheme="majorEastAsia" w:eastAsiaTheme="majorEastAsia" w:hAnsiTheme="majorEastAsia" w:hint="eastAsia"/>
                <w:sz w:val="22"/>
              </w:rPr>
              <w:t>。</w:t>
            </w:r>
          </w:p>
          <w:p w14:paraId="7800E86D" w14:textId="77777777" w:rsidR="008D22AF" w:rsidRPr="00413F0C" w:rsidRDefault="008D22AF" w:rsidP="0065421F">
            <w:pPr>
              <w:snapToGrid w:val="0"/>
              <w:rPr>
                <w:rFonts w:asciiTheme="majorEastAsia" w:eastAsiaTheme="majorEastAsia" w:hAnsiTheme="majorEastAsia"/>
                <w:b/>
                <w:color w:val="F79646"/>
                <w:sz w:val="22"/>
              </w:rPr>
            </w:pPr>
          </w:p>
          <w:p w14:paraId="0073B938" w14:textId="24D7706E" w:rsidR="00C0296D" w:rsidRPr="00413F0C" w:rsidRDefault="00C0296D" w:rsidP="008D22AF">
            <w:pPr>
              <w:snapToGrid w:val="0"/>
              <w:ind w:firstLineChars="100" w:firstLine="221"/>
              <w:rPr>
                <w:rFonts w:asciiTheme="majorEastAsia" w:eastAsiaTheme="majorEastAsia" w:hAnsiTheme="majorEastAsia"/>
                <w:b/>
                <w:color w:val="70AD47" w:themeColor="accent6"/>
                <w:sz w:val="22"/>
              </w:rPr>
            </w:pPr>
            <w:r w:rsidRPr="00413F0C">
              <w:rPr>
                <w:rFonts w:asciiTheme="majorEastAsia" w:eastAsiaTheme="majorEastAsia" w:hAnsiTheme="majorEastAsia" w:hint="eastAsia"/>
                <w:b/>
                <w:color w:val="70AD47" w:themeColor="accent6"/>
                <w:sz w:val="22"/>
              </w:rPr>
              <w:t>②財源</w:t>
            </w:r>
          </w:p>
          <w:p w14:paraId="0073B939" w14:textId="77777777" w:rsidR="00C0296D" w:rsidRPr="00413F0C" w:rsidRDefault="00C0296D" w:rsidP="008D22AF">
            <w:pPr>
              <w:snapToGrid w:val="0"/>
              <w:ind w:firstLineChars="200" w:firstLine="440"/>
              <w:rPr>
                <w:rFonts w:asciiTheme="majorEastAsia" w:eastAsiaTheme="majorEastAsia" w:hAnsiTheme="majorEastAsia"/>
                <w:sz w:val="22"/>
              </w:rPr>
            </w:pPr>
            <w:r w:rsidRPr="00413F0C">
              <w:rPr>
                <w:rFonts w:asciiTheme="majorEastAsia" w:eastAsiaTheme="majorEastAsia" w:hAnsiTheme="majorEastAsia" w:hint="eastAsia"/>
                <w:sz w:val="22"/>
              </w:rPr>
              <w:t>財源をどのような収入（税収等、国庫補助金）で調達したかを表します。</w:t>
            </w:r>
          </w:p>
          <w:p w14:paraId="0073B93A" w14:textId="77777777" w:rsidR="00C0296D" w:rsidRPr="00413F0C" w:rsidRDefault="00C0296D" w:rsidP="0065421F">
            <w:pPr>
              <w:snapToGrid w:val="0"/>
              <w:rPr>
                <w:rFonts w:asciiTheme="majorEastAsia" w:eastAsiaTheme="majorEastAsia" w:hAnsiTheme="majorEastAsia"/>
                <w:sz w:val="22"/>
              </w:rPr>
            </w:pPr>
          </w:p>
          <w:p w14:paraId="0073B93B" w14:textId="2DFE173F" w:rsidR="00C0296D" w:rsidRPr="00413F0C" w:rsidRDefault="00C0296D" w:rsidP="00DC49AF">
            <w:pPr>
              <w:pStyle w:val="a3"/>
              <w:numPr>
                <w:ilvl w:val="0"/>
                <w:numId w:val="10"/>
              </w:numPr>
              <w:snapToGrid w:val="0"/>
              <w:ind w:leftChars="0"/>
              <w:rPr>
                <w:rFonts w:asciiTheme="majorEastAsia" w:eastAsiaTheme="majorEastAsia" w:hAnsiTheme="majorEastAsia"/>
                <w:sz w:val="22"/>
              </w:rPr>
            </w:pPr>
            <w:r w:rsidRPr="00413F0C">
              <w:rPr>
                <w:rFonts w:asciiTheme="majorEastAsia" w:eastAsiaTheme="majorEastAsia" w:hAnsiTheme="majorEastAsia" w:hint="eastAsia"/>
                <w:sz w:val="22"/>
              </w:rPr>
              <w:t>固定資産形成分</w:t>
            </w:r>
            <w:r w:rsidR="00AC64D7" w:rsidRPr="00413F0C">
              <w:rPr>
                <w:rFonts w:asciiTheme="majorEastAsia" w:eastAsiaTheme="majorEastAsia" w:hAnsiTheme="majorEastAsia" w:hint="eastAsia"/>
                <w:sz w:val="22"/>
              </w:rPr>
              <w:t>（貸借対照表上の、固定資産＋短期貸付金＋基金（流動資産））</w:t>
            </w:r>
          </w:p>
          <w:p w14:paraId="0073B93C" w14:textId="77777777" w:rsidR="00C0296D" w:rsidRPr="00413F0C" w:rsidRDefault="00C0296D" w:rsidP="00AC64D7">
            <w:pPr>
              <w:snapToGrid w:val="0"/>
              <w:ind w:firstLineChars="200" w:firstLine="440"/>
              <w:rPr>
                <w:rFonts w:asciiTheme="majorEastAsia" w:eastAsiaTheme="majorEastAsia" w:hAnsiTheme="majorEastAsia"/>
                <w:sz w:val="22"/>
              </w:rPr>
            </w:pPr>
            <w:r w:rsidRPr="00413F0C">
              <w:rPr>
                <w:rFonts w:asciiTheme="majorEastAsia" w:eastAsiaTheme="majorEastAsia" w:hAnsiTheme="majorEastAsia" w:hint="eastAsia"/>
                <w:sz w:val="22"/>
              </w:rPr>
              <w:t>財源を将来世代も利用可能な固定資産、貸付金や基金等にどの程度使ったかを表します。</w:t>
            </w:r>
          </w:p>
          <w:p w14:paraId="0073B93D" w14:textId="77777777" w:rsidR="00DC49AF" w:rsidRPr="00413F0C" w:rsidRDefault="00DC49AF" w:rsidP="0065421F">
            <w:pPr>
              <w:snapToGrid w:val="0"/>
              <w:rPr>
                <w:rFonts w:asciiTheme="majorEastAsia" w:eastAsiaTheme="majorEastAsia" w:hAnsiTheme="majorEastAsia"/>
                <w:sz w:val="22"/>
              </w:rPr>
            </w:pPr>
          </w:p>
          <w:p w14:paraId="0073B93E" w14:textId="77777777" w:rsidR="00C0296D" w:rsidRPr="00413F0C" w:rsidRDefault="00C0296D" w:rsidP="008D22AF">
            <w:pPr>
              <w:snapToGrid w:val="0"/>
              <w:ind w:firstLineChars="100" w:firstLine="221"/>
              <w:rPr>
                <w:rFonts w:asciiTheme="majorEastAsia" w:eastAsiaTheme="majorEastAsia" w:hAnsiTheme="majorEastAsia"/>
                <w:b/>
                <w:color w:val="70AD47" w:themeColor="accent6"/>
                <w:sz w:val="22"/>
              </w:rPr>
            </w:pPr>
            <w:r w:rsidRPr="00413F0C">
              <w:rPr>
                <w:rFonts w:asciiTheme="majorEastAsia" w:eastAsiaTheme="majorEastAsia" w:hAnsiTheme="majorEastAsia" w:hint="eastAsia"/>
                <w:b/>
                <w:color w:val="70AD47" w:themeColor="accent6"/>
                <w:sz w:val="22"/>
              </w:rPr>
              <w:t>①固定資産等の変動</w:t>
            </w:r>
          </w:p>
          <w:p w14:paraId="0073B93F" w14:textId="77777777" w:rsidR="00C0296D" w:rsidRPr="00413F0C" w:rsidRDefault="00C0296D" w:rsidP="008D22AF">
            <w:pPr>
              <w:snapToGrid w:val="0"/>
              <w:ind w:leftChars="200" w:left="420"/>
              <w:rPr>
                <w:rFonts w:asciiTheme="majorEastAsia" w:eastAsiaTheme="majorEastAsia" w:hAnsiTheme="majorEastAsia"/>
                <w:sz w:val="22"/>
              </w:rPr>
            </w:pPr>
            <w:r w:rsidRPr="00413F0C">
              <w:rPr>
                <w:rFonts w:asciiTheme="majorEastAsia" w:eastAsiaTheme="majorEastAsia" w:hAnsiTheme="majorEastAsia" w:hint="eastAsia"/>
                <w:sz w:val="22"/>
              </w:rPr>
              <w:t>当該年度に学校、道路などの社会資本を取得した額と過去に取得した社会資本の経年劣化等に伴う減少額を表します。基金、貸付金、出資金など長期金融資産の当該年度における増加と減少を表します。</w:t>
            </w:r>
          </w:p>
          <w:p w14:paraId="456183EE" w14:textId="77777777" w:rsidR="008D22AF" w:rsidRPr="00413F0C" w:rsidRDefault="008D22AF" w:rsidP="0065421F">
            <w:pPr>
              <w:snapToGrid w:val="0"/>
              <w:rPr>
                <w:rFonts w:asciiTheme="majorEastAsia" w:eastAsiaTheme="majorEastAsia" w:hAnsiTheme="majorEastAsia"/>
                <w:b/>
                <w:color w:val="F79646"/>
                <w:sz w:val="22"/>
              </w:rPr>
            </w:pPr>
          </w:p>
          <w:p w14:paraId="0073B940" w14:textId="3A2F5876" w:rsidR="00C0296D" w:rsidRPr="00413F0C" w:rsidRDefault="00C0296D" w:rsidP="008D22AF">
            <w:pPr>
              <w:snapToGrid w:val="0"/>
              <w:ind w:firstLineChars="100" w:firstLine="221"/>
              <w:rPr>
                <w:rFonts w:asciiTheme="majorEastAsia" w:eastAsiaTheme="majorEastAsia" w:hAnsiTheme="majorEastAsia"/>
                <w:b/>
                <w:color w:val="70AD47" w:themeColor="accent6"/>
                <w:sz w:val="22"/>
              </w:rPr>
            </w:pPr>
            <w:r w:rsidRPr="00413F0C">
              <w:rPr>
                <w:rFonts w:asciiTheme="majorEastAsia" w:eastAsiaTheme="majorEastAsia" w:hAnsiTheme="majorEastAsia" w:hint="eastAsia"/>
                <w:b/>
                <w:color w:val="70AD47" w:themeColor="accent6"/>
                <w:sz w:val="22"/>
              </w:rPr>
              <w:t>②資産評価差額</w:t>
            </w:r>
          </w:p>
          <w:p w14:paraId="0073B941" w14:textId="77777777" w:rsidR="00C0296D" w:rsidRPr="00413F0C" w:rsidRDefault="00C0296D" w:rsidP="008D22AF">
            <w:pPr>
              <w:snapToGrid w:val="0"/>
              <w:ind w:firstLineChars="200" w:firstLine="440"/>
              <w:rPr>
                <w:rFonts w:asciiTheme="majorEastAsia" w:eastAsiaTheme="majorEastAsia" w:hAnsiTheme="majorEastAsia"/>
                <w:sz w:val="22"/>
              </w:rPr>
            </w:pPr>
            <w:r w:rsidRPr="00413F0C">
              <w:rPr>
                <w:rFonts w:asciiTheme="majorEastAsia" w:eastAsiaTheme="majorEastAsia" w:hAnsiTheme="majorEastAsia" w:hint="eastAsia"/>
                <w:sz w:val="22"/>
              </w:rPr>
              <w:t>有価証券等の評価差額を表します。</w:t>
            </w:r>
          </w:p>
          <w:p w14:paraId="4D36B502" w14:textId="77777777" w:rsidR="008D22AF" w:rsidRPr="00413F0C" w:rsidRDefault="008D22AF" w:rsidP="0065421F">
            <w:pPr>
              <w:snapToGrid w:val="0"/>
              <w:rPr>
                <w:rFonts w:asciiTheme="majorEastAsia" w:eastAsiaTheme="majorEastAsia" w:hAnsiTheme="majorEastAsia"/>
                <w:b/>
                <w:color w:val="F79646"/>
                <w:sz w:val="22"/>
              </w:rPr>
            </w:pPr>
          </w:p>
          <w:p w14:paraId="0073B942" w14:textId="5FE77314" w:rsidR="00C0296D" w:rsidRPr="00413F0C" w:rsidRDefault="00C0296D" w:rsidP="008D22AF">
            <w:pPr>
              <w:snapToGrid w:val="0"/>
              <w:ind w:firstLineChars="100" w:firstLine="221"/>
              <w:rPr>
                <w:rFonts w:asciiTheme="majorEastAsia" w:eastAsiaTheme="majorEastAsia" w:hAnsiTheme="majorEastAsia"/>
                <w:b/>
                <w:color w:val="70AD47" w:themeColor="accent6"/>
                <w:sz w:val="22"/>
              </w:rPr>
            </w:pPr>
            <w:r w:rsidRPr="00413F0C">
              <w:rPr>
                <w:rFonts w:asciiTheme="majorEastAsia" w:eastAsiaTheme="majorEastAsia" w:hAnsiTheme="majorEastAsia" w:hint="eastAsia"/>
                <w:b/>
                <w:color w:val="70AD47" w:themeColor="accent6"/>
                <w:sz w:val="22"/>
              </w:rPr>
              <w:t>③無償所管換等</w:t>
            </w:r>
          </w:p>
          <w:p w14:paraId="0073B943" w14:textId="77777777" w:rsidR="00C0296D" w:rsidRPr="00413F0C" w:rsidRDefault="00C0296D" w:rsidP="008D22AF">
            <w:pPr>
              <w:snapToGrid w:val="0"/>
              <w:ind w:firstLineChars="200" w:firstLine="440"/>
              <w:rPr>
                <w:rFonts w:ascii="MS UI Gothic" w:eastAsia="MS UI Gothic" w:hAnsi="MS UI Gothic"/>
                <w:sz w:val="24"/>
                <w:szCs w:val="24"/>
              </w:rPr>
            </w:pPr>
            <w:r w:rsidRPr="00413F0C">
              <w:rPr>
                <w:rFonts w:asciiTheme="majorEastAsia" w:eastAsiaTheme="majorEastAsia" w:hAnsiTheme="majorEastAsia" w:hint="eastAsia"/>
                <w:sz w:val="22"/>
              </w:rPr>
              <w:t>無償で譲渡または取得した固定資産の評価額等を表します。</w:t>
            </w:r>
          </w:p>
        </w:tc>
      </w:tr>
    </w:tbl>
    <w:p w14:paraId="0073B945" w14:textId="77777777" w:rsidR="00CB0267" w:rsidRPr="00413F0C" w:rsidRDefault="00CB0267" w:rsidP="00CB0267">
      <w:pPr>
        <w:ind w:right="960"/>
        <w:rPr>
          <w:rFonts w:asciiTheme="majorEastAsia" w:eastAsiaTheme="majorEastAsia" w:hAnsiTheme="majorEastAsia" w:cs="ＭＳＰゴシック-WinCharSetFFFF-H"/>
          <w:kern w:val="0"/>
          <w:sz w:val="24"/>
          <w:szCs w:val="54"/>
        </w:rPr>
      </w:pPr>
      <w:r w:rsidRPr="00413F0C">
        <w:rPr>
          <w:rFonts w:asciiTheme="majorEastAsia" w:eastAsiaTheme="majorEastAsia" w:hAnsiTheme="majorEastAsia" w:cs="ＭＳＰゴシック-WinCharSetFFFF-H"/>
          <w:kern w:val="0"/>
          <w:sz w:val="24"/>
          <w:szCs w:val="54"/>
        </w:rPr>
        <w:br w:type="page"/>
      </w:r>
    </w:p>
    <w:p w14:paraId="29500A0C" w14:textId="77777777" w:rsidR="006C68F8" w:rsidRPr="00413F0C" w:rsidRDefault="00406F4D" w:rsidP="002439A8">
      <w:pPr>
        <w:pStyle w:val="2"/>
        <w:numPr>
          <w:ilvl w:val="0"/>
          <w:numId w:val="13"/>
        </w:numPr>
        <w:spacing w:line="0" w:lineRule="atLeast"/>
        <w:ind w:left="357" w:hanging="357"/>
        <w:rPr>
          <w:rFonts w:eastAsia="PMingLiU"/>
          <w:lang w:eastAsia="zh-TW"/>
        </w:rPr>
      </w:pPr>
      <w:r w:rsidRPr="00413F0C">
        <w:rPr>
          <w:rFonts w:hint="eastAsia"/>
          <w:lang w:eastAsia="zh-TW"/>
        </w:rPr>
        <w:lastRenderedPageBreak/>
        <w:t>令和</w:t>
      </w:r>
      <w:r w:rsidR="006C68F8" w:rsidRPr="00413F0C">
        <w:rPr>
          <w:rFonts w:hint="eastAsia"/>
        </w:rPr>
        <w:t>４</w:t>
      </w:r>
      <w:r w:rsidRPr="00413F0C">
        <w:rPr>
          <w:rFonts w:hint="eastAsia"/>
          <w:lang w:eastAsia="zh-TW"/>
        </w:rPr>
        <w:t>年度</w:t>
      </w:r>
      <w:r w:rsidR="00D97116" w:rsidRPr="00413F0C">
        <w:rPr>
          <w:rFonts w:hint="eastAsia"/>
          <w:lang w:eastAsia="zh-TW"/>
        </w:rPr>
        <w:t>純資産変動計算書</w:t>
      </w:r>
      <w:r w:rsidR="002E7411" w:rsidRPr="00413F0C">
        <w:rPr>
          <w:rFonts w:hint="eastAsia"/>
        </w:rPr>
        <w:t>（単位：千円）</w:t>
      </w:r>
      <w:r w:rsidR="0040747F" w:rsidRPr="00413F0C">
        <w:rPr>
          <w:rFonts w:asciiTheme="minorEastAsia" w:eastAsiaTheme="minorEastAsia" w:hAnsiTheme="minorEastAsia" w:hint="eastAsia"/>
        </w:rPr>
        <w:t xml:space="preserve">　</w:t>
      </w:r>
    </w:p>
    <w:p w14:paraId="51E2718D" w14:textId="5D7D5E10" w:rsidR="00462A4B" w:rsidRPr="00413F0C" w:rsidRDefault="006C68F8" w:rsidP="006C68F8">
      <w:pPr>
        <w:pStyle w:val="a3"/>
        <w:ind w:leftChars="0" w:left="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0EA141D8" w14:textId="49FC2781" w:rsidR="00941EBA" w:rsidRPr="00413F0C" w:rsidRDefault="00766E56" w:rsidP="006C68F8">
      <w:pPr>
        <w:jc w:val="center"/>
        <w:rPr>
          <w:rFonts w:asciiTheme="minorEastAsia" w:hAnsiTheme="minorEastAsia" w:cs="ＭＳＰゴシック-WinCharSetFFFF-H"/>
          <w:kern w:val="0"/>
          <w:sz w:val="24"/>
          <w:szCs w:val="54"/>
        </w:rPr>
      </w:pPr>
      <w:r w:rsidRPr="00766E56">
        <w:rPr>
          <w:noProof/>
        </w:rPr>
        <w:drawing>
          <wp:inline distT="0" distB="0" distL="0" distR="0" wp14:anchorId="031CCCD8" wp14:editId="0AD0D524">
            <wp:extent cx="3528060" cy="3105396"/>
            <wp:effectExtent l="0" t="0" r="0" b="0"/>
            <wp:docPr id="158325226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34207" cy="3110806"/>
                    </a:xfrm>
                    <a:prstGeom prst="rect">
                      <a:avLst/>
                    </a:prstGeom>
                    <a:noFill/>
                    <a:ln>
                      <a:noFill/>
                    </a:ln>
                  </pic:spPr>
                </pic:pic>
              </a:graphicData>
            </a:graphic>
          </wp:inline>
        </w:drawing>
      </w:r>
    </w:p>
    <w:p w14:paraId="3502A79F" w14:textId="77777777" w:rsidR="002A4BA9" w:rsidRPr="00413F0C" w:rsidRDefault="002A4BA9" w:rsidP="002439A8">
      <w:pPr>
        <w:spacing w:line="0" w:lineRule="atLeast"/>
        <w:ind w:firstLineChars="1000" w:firstLine="1800"/>
        <w:rPr>
          <w:rFonts w:ascii="ＭＳ ゴシック" w:eastAsia="ＭＳ ゴシック" w:hAnsi="ＭＳ ゴシック"/>
          <w:sz w:val="18"/>
        </w:rPr>
      </w:pPr>
    </w:p>
    <w:p w14:paraId="1EA76C25" w14:textId="0D45B64A" w:rsidR="00462A4B" w:rsidRPr="00413F0C" w:rsidRDefault="00406F4D" w:rsidP="006C68F8">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令和</w:t>
      </w:r>
      <w:r w:rsidR="006C68F8" w:rsidRPr="00413F0C">
        <w:rPr>
          <w:rFonts w:ascii="游ゴシック Medium" w:eastAsia="游ゴシック Medium" w:hAnsi="游ゴシック Medium" w:cstheme="minorBidi" w:hint="eastAsia"/>
          <w:spacing w:val="0"/>
        </w:rPr>
        <w:t>４</w:t>
      </w:r>
      <w:r w:rsidRPr="00413F0C">
        <w:rPr>
          <w:rFonts w:ascii="游ゴシック Medium" w:eastAsia="游ゴシック Medium" w:hAnsi="游ゴシック Medium" w:cstheme="minorBidi" w:hint="eastAsia"/>
          <w:spacing w:val="0"/>
        </w:rPr>
        <w:t>年度</w:t>
      </w:r>
      <w:r w:rsidR="00462A4B" w:rsidRPr="00413F0C">
        <w:rPr>
          <w:rFonts w:ascii="游ゴシック Medium" w:eastAsia="游ゴシック Medium" w:hAnsi="游ゴシック Medium" w:cstheme="minorBidi" w:hint="eastAsia"/>
          <w:spacing w:val="0"/>
        </w:rPr>
        <w:t>は、</w:t>
      </w:r>
      <w:r w:rsidR="00734FC0" w:rsidRPr="00413F0C">
        <w:rPr>
          <w:rFonts w:ascii="游ゴシック Medium" w:eastAsia="游ゴシック Medium" w:hAnsi="游ゴシック Medium" w:cstheme="minorBidi" w:hint="eastAsia"/>
          <w:spacing w:val="0"/>
        </w:rPr>
        <w:t>本年度末</w:t>
      </w:r>
      <w:r w:rsidR="00462A4B" w:rsidRPr="00413F0C">
        <w:rPr>
          <w:rFonts w:ascii="游ゴシック Medium" w:eastAsia="游ゴシック Medium" w:hAnsi="游ゴシック Medium" w:cstheme="minorBidi" w:hint="eastAsia"/>
          <w:spacing w:val="0"/>
        </w:rPr>
        <w:t>純資産</w:t>
      </w:r>
      <w:r w:rsidR="00734FC0" w:rsidRPr="00413F0C">
        <w:rPr>
          <w:rFonts w:ascii="游ゴシック Medium" w:eastAsia="游ゴシック Medium" w:hAnsi="游ゴシック Medium" w:cstheme="minorBidi" w:hint="eastAsia"/>
          <w:spacing w:val="0"/>
        </w:rPr>
        <w:t>残高</w:t>
      </w:r>
      <w:r w:rsidR="00462A4B" w:rsidRPr="00413F0C">
        <w:rPr>
          <w:rFonts w:ascii="游ゴシック Medium" w:eastAsia="游ゴシック Medium" w:hAnsi="游ゴシック Medium" w:cstheme="minorBidi" w:hint="eastAsia"/>
          <w:spacing w:val="0"/>
        </w:rPr>
        <w:t>が一般会計等において、約</w:t>
      </w:r>
      <w:r w:rsidR="00EF2316">
        <w:rPr>
          <w:rFonts w:ascii="游ゴシック Medium" w:eastAsia="游ゴシック Medium" w:hAnsi="游ゴシック Medium" w:cstheme="minorBidi" w:hint="eastAsia"/>
          <w:spacing w:val="0"/>
        </w:rPr>
        <w:t>9</w:t>
      </w:r>
      <w:r w:rsidR="00766E56">
        <w:rPr>
          <w:rFonts w:ascii="游ゴシック Medium" w:eastAsia="游ゴシック Medium" w:hAnsi="游ゴシック Medium" w:cstheme="minorBidi" w:hint="eastAsia"/>
          <w:spacing w:val="0"/>
        </w:rPr>
        <w:t>6</w:t>
      </w:r>
      <w:r w:rsidR="006C68F8"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93</w:t>
      </w:r>
      <w:r w:rsidR="000F49A5" w:rsidRPr="00413F0C">
        <w:rPr>
          <w:rFonts w:ascii="游ゴシック Medium" w:eastAsia="游ゴシック Medium" w:hAnsi="游ゴシック Medium" w:cstheme="minorBidi" w:hint="eastAsia"/>
          <w:spacing w:val="0"/>
        </w:rPr>
        <w:t>億円</w:t>
      </w:r>
      <w:r w:rsidR="00462A4B" w:rsidRPr="00413F0C">
        <w:rPr>
          <w:rFonts w:ascii="游ゴシック Medium" w:eastAsia="游ゴシック Medium" w:hAnsi="游ゴシック Medium" w:cstheme="minorBidi" w:hint="eastAsia"/>
          <w:spacing w:val="0"/>
        </w:rPr>
        <w:t>となっています。また、全体</w:t>
      </w:r>
      <w:r w:rsidR="00E46675" w:rsidRPr="00413F0C">
        <w:rPr>
          <w:rFonts w:ascii="游ゴシック Medium" w:eastAsia="游ゴシック Medium" w:hAnsi="游ゴシック Medium" w:cstheme="minorBidi" w:hint="eastAsia"/>
          <w:spacing w:val="0"/>
        </w:rPr>
        <w:t>会計</w:t>
      </w:r>
      <w:r w:rsidR="00462A4B" w:rsidRPr="00413F0C">
        <w:rPr>
          <w:rFonts w:ascii="游ゴシック Medium" w:eastAsia="游ゴシック Medium" w:hAnsi="游ゴシック Medium" w:cstheme="minorBidi" w:hint="eastAsia"/>
          <w:spacing w:val="0"/>
        </w:rPr>
        <w:t>では約</w:t>
      </w:r>
      <w:r w:rsidR="00766E56">
        <w:rPr>
          <w:rFonts w:ascii="游ゴシック Medium" w:eastAsia="游ゴシック Medium" w:hAnsi="游ゴシック Medium" w:cstheme="minorBidi" w:hint="eastAsia"/>
          <w:spacing w:val="0"/>
        </w:rPr>
        <w:t>99</w:t>
      </w:r>
      <w:r w:rsidR="006C68F8" w:rsidRPr="00413F0C">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48</w:t>
      </w:r>
      <w:r w:rsidR="000F49A5" w:rsidRPr="00413F0C">
        <w:rPr>
          <w:rFonts w:ascii="游ゴシック Medium" w:eastAsia="游ゴシック Medium" w:hAnsi="游ゴシック Medium" w:cstheme="minorBidi" w:hint="eastAsia"/>
          <w:spacing w:val="0"/>
        </w:rPr>
        <w:t>億円</w:t>
      </w:r>
      <w:r w:rsidR="00766E56" w:rsidRPr="00766E56">
        <w:rPr>
          <w:rFonts w:ascii="游ゴシック Medium" w:eastAsia="游ゴシック Medium" w:hAnsi="游ゴシック Medium" w:cstheme="minorBidi" w:hint="eastAsia"/>
          <w:spacing w:val="0"/>
        </w:rPr>
        <w:t>、連結会計では</w:t>
      </w:r>
      <w:r w:rsidR="00766E56">
        <w:rPr>
          <w:rFonts w:ascii="游ゴシック Medium" w:eastAsia="游ゴシック Medium" w:hAnsi="游ゴシック Medium" w:cstheme="minorBidi" w:hint="eastAsia"/>
          <w:spacing w:val="0"/>
        </w:rPr>
        <w:t>101</w:t>
      </w:r>
      <w:r w:rsidR="00766E56" w:rsidRPr="00766E56">
        <w:rPr>
          <w:rFonts w:ascii="游ゴシック Medium" w:eastAsia="游ゴシック Medium" w:hAnsi="游ゴシック Medium" w:cstheme="minorBidi" w:hint="eastAsia"/>
          <w:spacing w:val="0"/>
        </w:rPr>
        <w:t>.</w:t>
      </w:r>
      <w:r w:rsidR="00766E56">
        <w:rPr>
          <w:rFonts w:ascii="游ゴシック Medium" w:eastAsia="游ゴシック Medium" w:hAnsi="游ゴシック Medium" w:cstheme="minorBidi" w:hint="eastAsia"/>
          <w:spacing w:val="0"/>
        </w:rPr>
        <w:t>76</w:t>
      </w:r>
      <w:r w:rsidR="00766E56" w:rsidRPr="00766E56">
        <w:rPr>
          <w:rFonts w:ascii="游ゴシック Medium" w:eastAsia="游ゴシック Medium" w:hAnsi="游ゴシック Medium" w:cstheme="minorBidi" w:hint="eastAsia"/>
          <w:spacing w:val="0"/>
        </w:rPr>
        <w:t>億円となりました。</w:t>
      </w:r>
      <w:r w:rsidR="00462A4B" w:rsidRPr="00413F0C">
        <w:rPr>
          <w:rFonts w:ascii="游ゴシック Medium" w:eastAsia="游ゴシック Medium" w:hAnsi="游ゴシック Medium" w:cstheme="minorBidi" w:hint="eastAsia"/>
          <w:spacing w:val="0"/>
        </w:rPr>
        <w:t>純資産変動計算書の本年度純資産変動額は、企業会計の利益剰余金の増減にあたるところでもあり、今後の推移をみる必要があります。</w:t>
      </w:r>
    </w:p>
    <w:p w14:paraId="4DFC4C64" w14:textId="77777777" w:rsidR="002F0EE3" w:rsidRPr="00413F0C" w:rsidRDefault="002F0EE3" w:rsidP="00462A4B">
      <w:pPr>
        <w:pStyle w:val="a8"/>
        <w:spacing w:line="240" w:lineRule="auto"/>
        <w:ind w:firstLineChars="100" w:firstLine="210"/>
        <w:rPr>
          <w:rFonts w:ascii="游ゴシック Medium" w:eastAsia="游ゴシック Medium" w:hAnsi="游ゴシック Medium" w:cstheme="minorBidi"/>
          <w:spacing w:val="0"/>
        </w:rPr>
      </w:pPr>
    </w:p>
    <w:p w14:paraId="3324BD9D" w14:textId="77777777" w:rsidR="006C68F8" w:rsidRPr="00413F0C" w:rsidRDefault="007C0928" w:rsidP="002439A8">
      <w:pPr>
        <w:pStyle w:val="a3"/>
        <w:numPr>
          <w:ilvl w:val="0"/>
          <w:numId w:val="13"/>
        </w:numPr>
        <w:spacing w:line="0" w:lineRule="atLeast"/>
        <w:ind w:leftChars="0" w:left="357" w:hanging="357"/>
        <w:jc w:val="left"/>
        <w:rPr>
          <w:rFonts w:ascii="メイリオ" w:eastAsia="メイリオ" w:hAnsi="メイリオ" w:cs="メイリオ"/>
          <w:kern w:val="0"/>
          <w:sz w:val="24"/>
          <w:szCs w:val="54"/>
          <w:lang w:eastAsia="zh-TW"/>
        </w:rPr>
      </w:pPr>
      <w:r w:rsidRPr="00413F0C">
        <w:rPr>
          <w:rStyle w:val="20"/>
          <w:rFonts w:hint="eastAsia"/>
        </w:rPr>
        <w:t>純資産変動計算書　前年対比</w:t>
      </w:r>
      <w:r w:rsidR="002E7411" w:rsidRPr="00413F0C">
        <w:rPr>
          <w:rStyle w:val="20"/>
          <w:rFonts w:hint="eastAsia"/>
        </w:rPr>
        <w:t>（単位：千円）</w:t>
      </w:r>
      <w:r w:rsidRPr="00413F0C">
        <w:rPr>
          <w:rStyle w:val="20"/>
          <w:rFonts w:hint="eastAsia"/>
        </w:rPr>
        <w:t xml:space="preserve"> </w:t>
      </w:r>
      <w:r w:rsidRPr="00413F0C">
        <w:rPr>
          <w:rFonts w:ascii="メイリオ" w:eastAsia="メイリオ" w:hAnsi="メイリオ" w:cs="メイリオ"/>
          <w:kern w:val="0"/>
          <w:sz w:val="24"/>
          <w:szCs w:val="54"/>
          <w:lang w:eastAsia="zh-TW"/>
        </w:rPr>
        <w:t xml:space="preserve"> </w:t>
      </w:r>
    </w:p>
    <w:p w14:paraId="2ECDA4DE" w14:textId="522DCC21" w:rsidR="007C0928" w:rsidRPr="00413F0C" w:rsidRDefault="006C68F8" w:rsidP="006C68F8">
      <w:pPr>
        <w:pStyle w:val="a3"/>
        <w:ind w:leftChars="0" w:left="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06A5EC15" w14:textId="70909E47" w:rsidR="007C0928" w:rsidRPr="00413F0C" w:rsidRDefault="00766E56" w:rsidP="006C68F8">
      <w:pPr>
        <w:jc w:val="center"/>
        <w:rPr>
          <w:rFonts w:asciiTheme="minorEastAsia" w:hAnsiTheme="minorEastAsia" w:cs="ＭＳＰゴシック-WinCharSetFFFF-H"/>
          <w:kern w:val="0"/>
          <w:sz w:val="24"/>
          <w:szCs w:val="54"/>
        </w:rPr>
      </w:pPr>
      <w:r w:rsidRPr="00766E56">
        <w:rPr>
          <w:rFonts w:hint="eastAsia"/>
          <w:noProof/>
        </w:rPr>
        <w:drawing>
          <wp:inline distT="0" distB="0" distL="0" distR="0" wp14:anchorId="326B85A2" wp14:editId="3733515E">
            <wp:extent cx="5989320" cy="2924439"/>
            <wp:effectExtent l="0" t="0" r="0" b="9525"/>
            <wp:docPr id="1451790362"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95934" cy="2927668"/>
                    </a:xfrm>
                    <a:prstGeom prst="rect">
                      <a:avLst/>
                    </a:prstGeom>
                    <a:noFill/>
                    <a:ln>
                      <a:noFill/>
                    </a:ln>
                  </pic:spPr>
                </pic:pic>
              </a:graphicData>
            </a:graphic>
          </wp:inline>
        </w:drawing>
      </w:r>
    </w:p>
    <w:p w14:paraId="112ECF87" w14:textId="77777777" w:rsidR="00201C61" w:rsidRPr="00413F0C" w:rsidRDefault="00201C61" w:rsidP="002439A8">
      <w:pPr>
        <w:spacing w:line="0" w:lineRule="atLeast"/>
        <w:rPr>
          <w:rFonts w:ascii="ＭＳ ゴシック" w:eastAsia="ＭＳ ゴシック" w:hAnsi="ＭＳ ゴシック"/>
          <w:sz w:val="18"/>
        </w:rPr>
      </w:pPr>
    </w:p>
    <w:p w14:paraId="1462EBCE" w14:textId="70C1B44A" w:rsidR="007C0928" w:rsidRPr="00413F0C" w:rsidRDefault="007467D1" w:rsidP="00B549A6">
      <w:pPr>
        <w:ind w:firstLineChars="100" w:firstLine="210"/>
        <w:rPr>
          <w:rFonts w:ascii="游ゴシック Medium" w:hAnsi="游ゴシック Medium"/>
          <w:szCs w:val="21"/>
        </w:rPr>
      </w:pPr>
      <w:r w:rsidRPr="00413F0C">
        <w:rPr>
          <w:rFonts w:ascii="游ゴシック Medium" w:hAnsi="游ゴシック Medium" w:hint="eastAsia"/>
          <w:szCs w:val="21"/>
        </w:rPr>
        <w:t>前年度と比較すると、一般会計等では本年度末純資産残高が約</w:t>
      </w:r>
      <w:r w:rsidR="00766E56">
        <w:rPr>
          <w:rFonts w:ascii="游ゴシック Medium" w:hAnsi="游ゴシック Medium" w:hint="eastAsia"/>
          <w:szCs w:val="21"/>
        </w:rPr>
        <w:t>12</w:t>
      </w:r>
      <w:r w:rsidR="00201C61" w:rsidRPr="00413F0C">
        <w:rPr>
          <w:rFonts w:ascii="游ゴシック Medium" w:hAnsi="游ゴシック Medium" w:hint="eastAsia"/>
          <w:szCs w:val="21"/>
        </w:rPr>
        <w:t>.</w:t>
      </w:r>
      <w:r w:rsidR="00766E56">
        <w:rPr>
          <w:rFonts w:ascii="游ゴシック Medium" w:hAnsi="游ゴシック Medium" w:hint="eastAsia"/>
          <w:szCs w:val="21"/>
        </w:rPr>
        <w:t>16</w:t>
      </w:r>
      <w:r w:rsidRPr="00413F0C">
        <w:rPr>
          <w:rFonts w:ascii="游ゴシック Medium" w:hAnsi="游ゴシック Medium" w:hint="eastAsia"/>
          <w:szCs w:val="21"/>
        </w:rPr>
        <w:t>億円（</w:t>
      </w:r>
      <w:r w:rsidR="00766E56">
        <w:rPr>
          <w:rFonts w:ascii="游ゴシック Medium" w:hAnsi="游ゴシック Medium" w:hint="eastAsia"/>
          <w:szCs w:val="21"/>
        </w:rPr>
        <w:t>11</w:t>
      </w:r>
      <w:r w:rsidR="00201C61" w:rsidRPr="00413F0C">
        <w:rPr>
          <w:rFonts w:ascii="游ゴシック Medium" w:hAnsi="游ゴシック Medium" w:hint="eastAsia"/>
          <w:szCs w:val="21"/>
        </w:rPr>
        <w:t>.</w:t>
      </w:r>
      <w:r w:rsidR="00EF2316">
        <w:rPr>
          <w:rFonts w:ascii="游ゴシック Medium" w:hAnsi="游ゴシック Medium" w:hint="eastAsia"/>
          <w:szCs w:val="21"/>
        </w:rPr>
        <w:t>1</w:t>
      </w:r>
      <w:r w:rsidRPr="00413F0C">
        <w:rPr>
          <w:rFonts w:ascii="游ゴシック Medium" w:hAnsi="游ゴシック Medium"/>
          <w:szCs w:val="21"/>
        </w:rPr>
        <w:t>%</w:t>
      </w:r>
      <w:r w:rsidRPr="00413F0C">
        <w:rPr>
          <w:rFonts w:ascii="游ゴシック Medium" w:hAnsi="游ゴシック Medium" w:hint="eastAsia"/>
          <w:szCs w:val="21"/>
        </w:rPr>
        <w:t>）</w:t>
      </w:r>
      <w:r w:rsidR="003C0DD2" w:rsidRPr="00413F0C">
        <w:rPr>
          <w:rFonts w:ascii="游ゴシック Medium" w:hAnsi="游ゴシック Medium" w:hint="eastAsia"/>
          <w:szCs w:val="21"/>
        </w:rPr>
        <w:t>減少</w:t>
      </w:r>
      <w:r w:rsidRPr="00413F0C">
        <w:rPr>
          <w:rFonts w:ascii="游ゴシック Medium" w:hAnsi="游ゴシック Medium" w:hint="eastAsia"/>
          <w:szCs w:val="21"/>
        </w:rPr>
        <w:t>、全体</w:t>
      </w:r>
      <w:r w:rsidR="000E75E0" w:rsidRPr="00413F0C">
        <w:rPr>
          <w:rFonts w:ascii="游ゴシック Medium" w:hAnsi="游ゴシック Medium" w:hint="eastAsia"/>
          <w:szCs w:val="21"/>
        </w:rPr>
        <w:t>会計</w:t>
      </w:r>
      <w:r w:rsidRPr="00413F0C">
        <w:rPr>
          <w:rFonts w:ascii="游ゴシック Medium" w:hAnsi="游ゴシック Medium" w:hint="eastAsia"/>
          <w:szCs w:val="21"/>
        </w:rPr>
        <w:t>では約</w:t>
      </w:r>
      <w:r w:rsidR="00766E56">
        <w:rPr>
          <w:rFonts w:ascii="游ゴシック Medium" w:hAnsi="游ゴシック Medium" w:hint="eastAsia"/>
          <w:szCs w:val="21"/>
        </w:rPr>
        <w:t>12</w:t>
      </w:r>
      <w:r w:rsidR="006C68F8" w:rsidRPr="00413F0C">
        <w:rPr>
          <w:rFonts w:ascii="游ゴシック Medium" w:hAnsi="游ゴシック Medium" w:hint="eastAsia"/>
          <w:szCs w:val="21"/>
        </w:rPr>
        <w:t>.</w:t>
      </w:r>
      <w:r w:rsidR="00766E56">
        <w:rPr>
          <w:rFonts w:ascii="游ゴシック Medium" w:hAnsi="游ゴシック Medium" w:hint="eastAsia"/>
          <w:szCs w:val="21"/>
        </w:rPr>
        <w:t>10</w:t>
      </w:r>
      <w:r w:rsidRPr="00413F0C">
        <w:rPr>
          <w:rFonts w:ascii="游ゴシック Medium" w:hAnsi="游ゴシック Medium" w:hint="eastAsia"/>
          <w:szCs w:val="21"/>
        </w:rPr>
        <w:t>億円（</w:t>
      </w:r>
      <w:r w:rsidR="00766E56">
        <w:rPr>
          <w:rFonts w:ascii="游ゴシック Medium" w:hAnsi="游ゴシック Medium" w:hint="eastAsia"/>
          <w:szCs w:val="21"/>
        </w:rPr>
        <w:t>10</w:t>
      </w:r>
      <w:r w:rsidR="006C68F8" w:rsidRPr="00413F0C">
        <w:rPr>
          <w:rFonts w:ascii="游ゴシック Medium" w:hAnsi="游ゴシック Medium" w:hint="eastAsia"/>
          <w:szCs w:val="21"/>
        </w:rPr>
        <w:t>.</w:t>
      </w:r>
      <w:r w:rsidR="00766E56">
        <w:rPr>
          <w:rFonts w:ascii="游ゴシック Medium" w:hAnsi="游ゴシック Medium" w:hint="eastAsia"/>
          <w:szCs w:val="21"/>
        </w:rPr>
        <w:t>8</w:t>
      </w:r>
      <w:r w:rsidRPr="00413F0C">
        <w:rPr>
          <w:rFonts w:ascii="游ゴシック Medium" w:hAnsi="游ゴシック Medium"/>
          <w:szCs w:val="21"/>
        </w:rPr>
        <w:t>%</w:t>
      </w:r>
      <w:r w:rsidRPr="00413F0C">
        <w:rPr>
          <w:rFonts w:ascii="游ゴシック Medium" w:hAnsi="游ゴシック Medium" w:hint="eastAsia"/>
          <w:szCs w:val="21"/>
        </w:rPr>
        <w:t>）</w:t>
      </w:r>
      <w:r w:rsidR="00EF2316">
        <w:rPr>
          <w:rFonts w:ascii="游ゴシック Medium" w:hAnsi="游ゴシック Medium" w:hint="eastAsia"/>
          <w:szCs w:val="21"/>
        </w:rPr>
        <w:t>減少</w:t>
      </w:r>
      <w:r w:rsidR="00766E56" w:rsidRPr="00766E56">
        <w:rPr>
          <w:rFonts w:ascii="游ゴシック Medium" w:hAnsi="游ゴシック Medium" w:hint="eastAsia"/>
          <w:szCs w:val="21"/>
        </w:rPr>
        <w:t>、連結会計では約</w:t>
      </w:r>
      <w:r w:rsidR="00766E56">
        <w:rPr>
          <w:rFonts w:ascii="游ゴシック Medium" w:hAnsi="游ゴシック Medium" w:hint="eastAsia"/>
          <w:szCs w:val="21"/>
        </w:rPr>
        <w:t>11</w:t>
      </w:r>
      <w:r w:rsidR="00766E56" w:rsidRPr="00766E56">
        <w:rPr>
          <w:rFonts w:ascii="游ゴシック Medium" w:hAnsi="游ゴシック Medium" w:hint="eastAsia"/>
          <w:szCs w:val="21"/>
        </w:rPr>
        <w:t>.</w:t>
      </w:r>
      <w:r w:rsidR="00766E56">
        <w:rPr>
          <w:rFonts w:ascii="游ゴシック Medium" w:hAnsi="游ゴシック Medium" w:hint="eastAsia"/>
          <w:szCs w:val="21"/>
        </w:rPr>
        <w:t>98</w:t>
      </w:r>
      <w:r w:rsidR="00766E56" w:rsidRPr="00766E56">
        <w:rPr>
          <w:rFonts w:ascii="游ゴシック Medium" w:hAnsi="游ゴシック Medium" w:hint="eastAsia"/>
          <w:szCs w:val="21"/>
        </w:rPr>
        <w:t>億円（10.</w:t>
      </w:r>
      <w:r w:rsidR="00766E56">
        <w:rPr>
          <w:rFonts w:ascii="游ゴシック Medium" w:hAnsi="游ゴシック Medium" w:hint="eastAsia"/>
          <w:szCs w:val="21"/>
        </w:rPr>
        <w:t>5</w:t>
      </w:r>
      <w:r w:rsidR="00766E56" w:rsidRPr="00766E56">
        <w:rPr>
          <w:rFonts w:ascii="游ゴシック Medium" w:hAnsi="游ゴシック Medium" w:hint="eastAsia"/>
          <w:szCs w:val="21"/>
        </w:rPr>
        <w:t>％）減少となっています。</w:t>
      </w:r>
    </w:p>
    <w:p w14:paraId="0073B951" w14:textId="2A567EBC" w:rsidR="000E166D" w:rsidRPr="00413F0C" w:rsidRDefault="008213D7" w:rsidP="008213D7">
      <w:pPr>
        <w:rPr>
          <w:rFonts w:ascii="メイリオ" w:eastAsia="メイリオ" w:hAnsi="メイリオ" w:cs="ＭＳＰゴシック-WinCharSetFFFF-H"/>
          <w:b/>
          <w:bCs/>
          <w:color w:val="0070C0"/>
          <w:kern w:val="0"/>
          <w:sz w:val="28"/>
          <w:szCs w:val="54"/>
        </w:rPr>
      </w:pPr>
      <w:r w:rsidRPr="00413F0C">
        <w:rPr>
          <w:rFonts w:ascii="游ゴシック Medium" w:hAnsi="游ゴシック Medium" w:cs="ＭＳＰゴシック-WinCharSetFFFF-H"/>
          <w:kern w:val="0"/>
          <w:szCs w:val="48"/>
        </w:rPr>
        <w:br w:type="page"/>
      </w:r>
      <w:r w:rsidR="007D526A" w:rsidRPr="00413F0C">
        <w:rPr>
          <w:rFonts w:ascii="メイリオ" w:eastAsia="メイリオ" w:hAnsi="メイリオ" w:cs="ＭＳＰゴシック-WinCharSetFFFF-H" w:hint="eastAsia"/>
          <w:b/>
          <w:bCs/>
          <w:color w:val="2F5496" w:themeColor="accent5" w:themeShade="BF"/>
          <w:kern w:val="0"/>
          <w:sz w:val="28"/>
          <w:szCs w:val="54"/>
        </w:rPr>
        <w:lastRenderedPageBreak/>
        <w:t>（４）資金収支計算書</w:t>
      </w:r>
    </w:p>
    <w:p w14:paraId="0073B952" w14:textId="4DDC0693" w:rsidR="000C314E" w:rsidRPr="00413F0C" w:rsidRDefault="003C0973" w:rsidP="00CB0267">
      <w:pPr>
        <w:pStyle w:val="a8"/>
        <w:spacing w:line="240" w:lineRule="auto"/>
        <w:ind w:firstLineChars="100" w:firstLine="210"/>
        <w:rPr>
          <w:rFonts w:ascii="游ゴシック Medium" w:eastAsia="游ゴシック Medium" w:hAnsi="游ゴシック Medium" w:cstheme="minorBidi"/>
          <w:spacing w:val="0"/>
          <w:kern w:val="2"/>
        </w:rPr>
      </w:pPr>
      <w:r w:rsidRPr="00413F0C">
        <w:rPr>
          <w:rFonts w:ascii="游ゴシック Medium" w:eastAsia="游ゴシック Medium" w:hAnsi="游ゴシック Medium" w:cstheme="minorBidi" w:hint="eastAsia"/>
          <w:spacing w:val="0"/>
          <w:kern w:val="2"/>
        </w:rPr>
        <w:t>資金収支計算書は、地方公会計</w:t>
      </w:r>
      <w:r w:rsidR="008441F0" w:rsidRPr="00413F0C">
        <w:rPr>
          <w:rFonts w:ascii="游ゴシック Medium" w:eastAsia="游ゴシック Medium" w:hAnsi="游ゴシック Medium" w:cstheme="minorBidi" w:hint="eastAsia"/>
          <w:spacing w:val="0"/>
          <w:kern w:val="2"/>
        </w:rPr>
        <w:t>制度では、</w:t>
      </w:r>
      <w:r w:rsidRPr="00413F0C">
        <w:rPr>
          <w:rFonts w:ascii="游ゴシック Medium" w:eastAsia="游ゴシック Medium" w:hAnsi="游ゴシック Medium" w:cstheme="minorBidi" w:hint="eastAsia"/>
          <w:spacing w:val="0"/>
          <w:kern w:val="2"/>
        </w:rPr>
        <w:t>資金収支の状態をみるものと定義しています。資金収支の状態とは、自治体の内部者（首長、議会、補助機関等）の活動による資金の期中取引高を意味します。資金収支の状態は、地方公共団体の資金利用状況及び資金獲得能力を評価する上で有用な財務情報としています。</w:t>
      </w:r>
    </w:p>
    <w:p w14:paraId="0CF51DDB" w14:textId="77777777" w:rsidR="00C13F77" w:rsidRPr="00413F0C" w:rsidRDefault="00C13F77" w:rsidP="00CB0267">
      <w:pPr>
        <w:pStyle w:val="a8"/>
        <w:spacing w:line="240" w:lineRule="auto"/>
        <w:ind w:firstLineChars="100" w:firstLine="210"/>
        <w:rPr>
          <w:rFonts w:ascii="游ゴシック Medium" w:eastAsia="游ゴシック Medium" w:hAnsi="游ゴシック Medium" w:cstheme="minorBidi"/>
          <w:spacing w:val="0"/>
          <w:kern w:val="2"/>
        </w:rPr>
      </w:pPr>
    </w:p>
    <w:tbl>
      <w:tblPr>
        <w:tblW w:w="9639" w:type="dxa"/>
        <w:jc w:val="center"/>
        <w:tblBorders>
          <w:top w:val="single" w:sz="8" w:space="0" w:color="336600"/>
          <w:left w:val="single" w:sz="8" w:space="0" w:color="336600"/>
          <w:bottom w:val="single" w:sz="8" w:space="0" w:color="336600"/>
          <w:right w:val="single" w:sz="8" w:space="0" w:color="336600"/>
          <w:insideH w:val="single" w:sz="8" w:space="0" w:color="336600"/>
          <w:insideV w:val="single" w:sz="8" w:space="0" w:color="336600"/>
        </w:tblBorders>
        <w:tblCellMar>
          <w:top w:w="113" w:type="dxa"/>
          <w:bottom w:w="113" w:type="dxa"/>
        </w:tblCellMar>
        <w:tblLook w:val="01E0" w:firstRow="1" w:lastRow="1" w:firstColumn="1" w:lastColumn="1" w:noHBand="0" w:noVBand="0"/>
      </w:tblPr>
      <w:tblGrid>
        <w:gridCol w:w="9639"/>
      </w:tblGrid>
      <w:tr w:rsidR="000E166D" w:rsidRPr="00413F0C" w14:paraId="0073B956" w14:textId="77777777" w:rsidTr="002F0EE3">
        <w:trPr>
          <w:jc w:val="center"/>
        </w:trPr>
        <w:tc>
          <w:tcPr>
            <w:tcW w:w="0" w:type="auto"/>
            <w:shd w:val="clear" w:color="auto" w:fill="auto"/>
          </w:tcPr>
          <w:p w14:paraId="0073B953" w14:textId="4E8C28FF" w:rsidR="000E166D" w:rsidRPr="00413F0C" w:rsidRDefault="000E166D" w:rsidP="00201C61">
            <w:pPr>
              <w:pStyle w:val="a3"/>
              <w:numPr>
                <w:ilvl w:val="0"/>
                <w:numId w:val="15"/>
              </w:numPr>
              <w:ind w:leftChars="0"/>
              <w:rPr>
                <w:rFonts w:ascii="游ゴシック Medium" w:hAnsi="游ゴシック Medium"/>
                <w:bCs/>
                <w:szCs w:val="21"/>
              </w:rPr>
            </w:pPr>
            <w:r w:rsidRPr="00413F0C">
              <w:rPr>
                <w:rFonts w:ascii="游ゴシック Medium" w:hAnsi="游ゴシック Medium" w:hint="eastAsia"/>
                <w:bCs/>
                <w:szCs w:val="21"/>
              </w:rPr>
              <w:t>業務活動収支：行政サービスを行なう中で、毎年度継続的に収入、支出されるもの</w:t>
            </w:r>
          </w:p>
          <w:p w14:paraId="0073B954" w14:textId="1B8C9633" w:rsidR="000E166D" w:rsidRPr="00413F0C" w:rsidRDefault="000E166D" w:rsidP="00201C61">
            <w:pPr>
              <w:pStyle w:val="a3"/>
              <w:numPr>
                <w:ilvl w:val="0"/>
                <w:numId w:val="15"/>
              </w:numPr>
              <w:ind w:leftChars="0"/>
              <w:rPr>
                <w:rFonts w:ascii="游ゴシック Medium" w:hAnsi="游ゴシック Medium"/>
                <w:bCs/>
                <w:szCs w:val="21"/>
              </w:rPr>
            </w:pPr>
            <w:r w:rsidRPr="00413F0C">
              <w:rPr>
                <w:rFonts w:ascii="游ゴシック Medium" w:hAnsi="游ゴシック Medium" w:hint="eastAsia"/>
                <w:bCs/>
                <w:szCs w:val="21"/>
              </w:rPr>
              <w:t>投資活動収支：学校、公園、道路などの資産形成や投資、基金などの収入、支出など</w:t>
            </w:r>
          </w:p>
          <w:p w14:paraId="0073B955" w14:textId="02266F8A" w:rsidR="00201C61" w:rsidRPr="00413F0C" w:rsidRDefault="000E166D" w:rsidP="00201C61">
            <w:pPr>
              <w:pStyle w:val="a3"/>
              <w:numPr>
                <w:ilvl w:val="0"/>
                <w:numId w:val="15"/>
              </w:numPr>
              <w:ind w:leftChars="0"/>
              <w:rPr>
                <w:rFonts w:ascii="游ゴシック Medium" w:hAnsi="游ゴシック Medium"/>
                <w:bCs/>
                <w:szCs w:val="21"/>
              </w:rPr>
            </w:pPr>
            <w:r w:rsidRPr="00413F0C">
              <w:rPr>
                <w:rFonts w:ascii="游ゴシック Medium" w:hAnsi="游ゴシック Medium" w:hint="eastAsia"/>
                <w:bCs/>
                <w:szCs w:val="21"/>
              </w:rPr>
              <w:t>財務活動収支：公債、借入金などの収入、支出など</w:t>
            </w:r>
          </w:p>
        </w:tc>
      </w:tr>
    </w:tbl>
    <w:p w14:paraId="0073B957" w14:textId="77777777" w:rsidR="003C0973" w:rsidRPr="00413F0C" w:rsidRDefault="003C0973" w:rsidP="003C0973">
      <w:pPr>
        <w:ind w:right="960"/>
        <w:rPr>
          <w:rFonts w:asciiTheme="majorEastAsia" w:eastAsiaTheme="majorEastAsia" w:hAnsiTheme="majorEastAsia" w:cs="ＭＳＰゴシック-WinCharSetFFFF-H"/>
          <w:kern w:val="0"/>
          <w:sz w:val="24"/>
          <w:szCs w:val="54"/>
        </w:rPr>
      </w:pPr>
    </w:p>
    <w:p w14:paraId="0073B959" w14:textId="6AB60FD9" w:rsidR="00CB0267" w:rsidRPr="00413F0C" w:rsidRDefault="00406F4D" w:rsidP="005F7C4E">
      <w:pPr>
        <w:pStyle w:val="2"/>
        <w:numPr>
          <w:ilvl w:val="0"/>
          <w:numId w:val="14"/>
        </w:numPr>
        <w:spacing w:line="0" w:lineRule="atLeast"/>
        <w:ind w:left="357" w:hanging="357"/>
        <w:rPr>
          <w:lang w:eastAsia="zh-TW"/>
        </w:rPr>
      </w:pPr>
      <w:r w:rsidRPr="00413F0C">
        <w:rPr>
          <w:rFonts w:hint="eastAsia"/>
          <w:lang w:eastAsia="zh-TW"/>
        </w:rPr>
        <w:t>令和</w:t>
      </w:r>
      <w:r w:rsidR="006C68F8" w:rsidRPr="00413F0C">
        <w:rPr>
          <w:rFonts w:hint="eastAsia"/>
        </w:rPr>
        <w:t>４</w:t>
      </w:r>
      <w:r w:rsidRPr="00413F0C">
        <w:rPr>
          <w:rFonts w:hint="eastAsia"/>
          <w:lang w:eastAsia="zh-TW"/>
        </w:rPr>
        <w:t>年度</w:t>
      </w:r>
      <w:r w:rsidR="003C0973" w:rsidRPr="00413F0C">
        <w:rPr>
          <w:rFonts w:hint="eastAsia"/>
          <w:lang w:eastAsia="zh-TW"/>
        </w:rPr>
        <w:t>資金収支計算書</w:t>
      </w:r>
      <w:r w:rsidR="00086293" w:rsidRPr="00413F0C">
        <w:rPr>
          <w:rFonts w:hint="eastAsia"/>
          <w:lang w:eastAsia="zh-TW"/>
        </w:rPr>
        <w:t>（</w:t>
      </w:r>
      <w:r w:rsidR="003C0973" w:rsidRPr="00413F0C">
        <w:rPr>
          <w:rFonts w:hint="eastAsia"/>
          <w:lang w:eastAsia="zh-TW"/>
        </w:rPr>
        <w:t>簡易表示</w:t>
      </w:r>
      <w:r w:rsidR="002E7411" w:rsidRPr="00413F0C">
        <w:rPr>
          <w:rFonts w:hint="eastAsia"/>
        </w:rPr>
        <w:t>、単位：千円</w:t>
      </w:r>
      <w:r w:rsidR="003C0973" w:rsidRPr="00413F0C">
        <w:rPr>
          <w:rFonts w:hint="eastAsia"/>
          <w:lang w:eastAsia="zh-TW"/>
        </w:rPr>
        <w:t>）</w:t>
      </w:r>
    </w:p>
    <w:p w14:paraId="3151B6CA" w14:textId="37ED4D28" w:rsidR="008E0035" w:rsidRPr="00413F0C" w:rsidRDefault="008E0035" w:rsidP="006C68F8">
      <w:pPr>
        <w:ind w:firstLineChars="200" w:firstLine="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w:t>
      </w:r>
      <w:r w:rsidR="00CF0884" w:rsidRPr="00413F0C">
        <w:rPr>
          <w:rFonts w:ascii="游ゴシック Medium" w:hAnsi="游ゴシック Medium" w:hint="eastAsia"/>
          <w:color w:val="385623" w:themeColor="accent6" w:themeShade="80"/>
          <w:sz w:val="18"/>
        </w:rPr>
        <w:t>合致しない</w:t>
      </w:r>
      <w:r w:rsidRPr="00413F0C">
        <w:rPr>
          <w:rFonts w:ascii="游ゴシック Medium" w:hAnsi="游ゴシック Medium" w:hint="eastAsia"/>
          <w:color w:val="385623" w:themeColor="accent6" w:themeShade="80"/>
          <w:sz w:val="18"/>
        </w:rPr>
        <w:t>場合があります。</w:t>
      </w:r>
    </w:p>
    <w:p w14:paraId="25B5D079" w14:textId="26A2FF7B" w:rsidR="002F0EE3" w:rsidRPr="00413F0C" w:rsidRDefault="00766E56" w:rsidP="00AC64D7">
      <w:pPr>
        <w:jc w:val="center"/>
        <w:rPr>
          <w:rFonts w:ascii="ＭＳ ゴシック" w:eastAsia="ＭＳ ゴシック" w:hAnsi="ＭＳ ゴシック"/>
          <w:sz w:val="18"/>
        </w:rPr>
      </w:pPr>
      <w:r w:rsidRPr="00766E56">
        <w:rPr>
          <w:noProof/>
        </w:rPr>
        <w:drawing>
          <wp:inline distT="0" distB="0" distL="0" distR="0" wp14:anchorId="0EA98B60" wp14:editId="324410B5">
            <wp:extent cx="3680460" cy="4187278"/>
            <wp:effectExtent l="0" t="0" r="0" b="3810"/>
            <wp:docPr id="2182660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83502" cy="4190739"/>
                    </a:xfrm>
                    <a:prstGeom prst="rect">
                      <a:avLst/>
                    </a:prstGeom>
                    <a:noFill/>
                    <a:ln>
                      <a:noFill/>
                    </a:ln>
                  </pic:spPr>
                </pic:pic>
              </a:graphicData>
            </a:graphic>
          </wp:inline>
        </w:drawing>
      </w:r>
    </w:p>
    <w:p w14:paraId="57BA8448" w14:textId="77777777" w:rsidR="005F7C4E" w:rsidRPr="00413F0C" w:rsidRDefault="005F7C4E" w:rsidP="005F7C4E">
      <w:pPr>
        <w:spacing w:line="0" w:lineRule="atLeast"/>
        <w:jc w:val="center"/>
        <w:rPr>
          <w:rFonts w:ascii="ＭＳ ゴシック" w:eastAsia="ＭＳ ゴシック" w:hAnsi="ＭＳ ゴシック"/>
          <w:sz w:val="18"/>
        </w:rPr>
      </w:pPr>
    </w:p>
    <w:p w14:paraId="49AF1F92" w14:textId="0D4CBCAD" w:rsidR="00A02D88" w:rsidRPr="00413F0C" w:rsidRDefault="00406F4D" w:rsidP="00660E37">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令和</w:t>
      </w:r>
      <w:r w:rsidR="006C68F8" w:rsidRPr="00413F0C">
        <w:rPr>
          <w:rFonts w:ascii="游ゴシック Medium" w:eastAsia="游ゴシック Medium" w:hAnsi="游ゴシック Medium" w:cstheme="minorBidi" w:hint="eastAsia"/>
          <w:spacing w:val="0"/>
        </w:rPr>
        <w:t>４</w:t>
      </w:r>
      <w:r w:rsidRPr="00413F0C">
        <w:rPr>
          <w:rFonts w:ascii="游ゴシック Medium" w:eastAsia="游ゴシック Medium" w:hAnsi="游ゴシック Medium" w:cstheme="minorBidi" w:hint="eastAsia"/>
          <w:spacing w:val="0"/>
        </w:rPr>
        <w:t>年度</w:t>
      </w:r>
      <w:r w:rsidR="00A12479" w:rsidRPr="00413F0C">
        <w:rPr>
          <w:rFonts w:ascii="游ゴシック Medium" w:eastAsia="游ゴシック Medium" w:hAnsi="游ゴシック Medium" w:cstheme="minorBidi" w:hint="eastAsia"/>
          <w:spacing w:val="0"/>
        </w:rPr>
        <w:t>の資金収支計算書を見ると、本年度資金収支額は一般会計等で約</w:t>
      </w:r>
      <w:r w:rsidR="003C0DD2" w:rsidRPr="00413F0C">
        <w:rPr>
          <w:rFonts w:ascii="游ゴシック Medium" w:eastAsia="游ゴシック Medium" w:hAnsi="游ゴシック Medium" w:cstheme="minorBidi" w:hint="eastAsia"/>
          <w:spacing w:val="0"/>
        </w:rPr>
        <w:t>0</w:t>
      </w:r>
      <w:r w:rsidR="006C68F8" w:rsidRPr="00413F0C">
        <w:rPr>
          <w:rFonts w:ascii="游ゴシック Medium" w:eastAsia="游ゴシック Medium" w:hAnsi="游ゴシック Medium" w:cstheme="minorBidi" w:hint="eastAsia"/>
          <w:spacing w:val="0"/>
        </w:rPr>
        <w:t>.</w:t>
      </w:r>
      <w:r w:rsidR="00390015">
        <w:rPr>
          <w:rFonts w:ascii="游ゴシック Medium" w:eastAsia="游ゴシック Medium" w:hAnsi="游ゴシック Medium" w:cstheme="minorBidi" w:hint="eastAsia"/>
          <w:spacing w:val="0"/>
        </w:rPr>
        <w:t>09</w:t>
      </w:r>
      <w:r w:rsidR="004B0142" w:rsidRPr="00413F0C">
        <w:rPr>
          <w:rFonts w:ascii="游ゴシック Medium" w:eastAsia="游ゴシック Medium" w:hAnsi="游ゴシック Medium" w:cstheme="minorBidi" w:hint="eastAsia"/>
          <w:spacing w:val="0"/>
        </w:rPr>
        <w:t>億円</w:t>
      </w:r>
      <w:r w:rsidR="00A12479" w:rsidRPr="00413F0C">
        <w:rPr>
          <w:rFonts w:ascii="游ゴシック Medium" w:eastAsia="游ゴシック Medium" w:hAnsi="游ゴシック Medium" w:cstheme="minorBidi" w:hint="eastAsia"/>
          <w:spacing w:val="0"/>
        </w:rPr>
        <w:t>の</w:t>
      </w:r>
      <w:r w:rsidR="00B549A6" w:rsidRPr="00413F0C">
        <w:rPr>
          <w:rFonts w:ascii="游ゴシック Medium" w:eastAsia="游ゴシック Medium" w:hAnsi="游ゴシック Medium" w:cstheme="minorBidi" w:hint="eastAsia"/>
          <w:spacing w:val="0"/>
        </w:rPr>
        <w:t>マイナス</w:t>
      </w:r>
      <w:r w:rsidR="00CA08E4" w:rsidRPr="00413F0C">
        <w:rPr>
          <w:rFonts w:ascii="游ゴシック Medium" w:eastAsia="游ゴシック Medium" w:hAnsi="游ゴシック Medium" w:cstheme="minorBidi" w:hint="eastAsia"/>
          <w:spacing w:val="0"/>
        </w:rPr>
        <w:t>で</w:t>
      </w:r>
      <w:r w:rsidR="00A12479" w:rsidRPr="00413F0C">
        <w:rPr>
          <w:rFonts w:ascii="游ゴシック Medium" w:eastAsia="游ゴシック Medium" w:hAnsi="游ゴシック Medium" w:cstheme="minorBidi" w:hint="eastAsia"/>
          <w:spacing w:val="0"/>
        </w:rPr>
        <w:t>、資金残高は約</w:t>
      </w:r>
      <w:r w:rsidR="00EF2316">
        <w:rPr>
          <w:rFonts w:ascii="游ゴシック Medium" w:eastAsia="游ゴシック Medium" w:hAnsi="游ゴシック Medium" w:cstheme="minorBidi" w:hint="eastAsia"/>
          <w:spacing w:val="0"/>
        </w:rPr>
        <w:t>0</w:t>
      </w:r>
      <w:r w:rsidR="006C68F8" w:rsidRPr="00413F0C">
        <w:rPr>
          <w:rFonts w:ascii="游ゴシック Medium" w:eastAsia="游ゴシック Medium" w:hAnsi="游ゴシック Medium" w:cstheme="minorBidi" w:hint="eastAsia"/>
          <w:spacing w:val="0"/>
        </w:rPr>
        <w:t>.</w:t>
      </w:r>
      <w:r w:rsidR="00EF2316">
        <w:rPr>
          <w:rFonts w:ascii="游ゴシック Medium" w:eastAsia="游ゴシック Medium" w:hAnsi="游ゴシック Medium" w:cstheme="minorBidi" w:hint="eastAsia"/>
          <w:spacing w:val="0"/>
        </w:rPr>
        <w:t>53</w:t>
      </w:r>
      <w:r w:rsidR="00E80050" w:rsidRPr="00413F0C">
        <w:rPr>
          <w:rFonts w:ascii="游ゴシック Medium" w:eastAsia="游ゴシック Medium" w:hAnsi="游ゴシック Medium" w:cstheme="minorBidi" w:hint="eastAsia"/>
          <w:spacing w:val="0"/>
        </w:rPr>
        <w:t>億円</w:t>
      </w:r>
      <w:r w:rsidR="00A12479" w:rsidRPr="00413F0C">
        <w:rPr>
          <w:rFonts w:ascii="游ゴシック Medium" w:eastAsia="游ゴシック Medium" w:hAnsi="游ゴシック Medium" w:cstheme="minorBidi" w:hint="eastAsia"/>
          <w:spacing w:val="0"/>
        </w:rPr>
        <w:t>に</w:t>
      </w:r>
      <w:r w:rsidR="00B549A6" w:rsidRPr="00413F0C">
        <w:rPr>
          <w:rFonts w:ascii="游ゴシック Medium" w:eastAsia="游ゴシック Medium" w:hAnsi="游ゴシック Medium" w:cstheme="minorBidi" w:hint="eastAsia"/>
          <w:spacing w:val="0"/>
        </w:rPr>
        <w:t>減少</w:t>
      </w:r>
      <w:r w:rsidR="00A12479" w:rsidRPr="00413F0C">
        <w:rPr>
          <w:rFonts w:ascii="游ゴシック Medium" w:eastAsia="游ゴシック Medium" w:hAnsi="游ゴシック Medium" w:cstheme="minorBidi" w:hint="eastAsia"/>
          <w:spacing w:val="0"/>
        </w:rPr>
        <w:t>しました。</w:t>
      </w:r>
    </w:p>
    <w:p w14:paraId="679B8D72" w14:textId="69AAFFDB" w:rsidR="002F0EE3" w:rsidRPr="00413F0C" w:rsidRDefault="00A12479" w:rsidP="00EF2316">
      <w:pPr>
        <w:pStyle w:val="a8"/>
        <w:spacing w:line="240" w:lineRule="auto"/>
        <w:ind w:firstLineChars="100" w:firstLine="210"/>
        <w:rPr>
          <w:rFonts w:ascii="游ゴシック Medium" w:eastAsia="游ゴシック Medium" w:hAnsi="游ゴシック Medium" w:cstheme="minorBidi"/>
          <w:spacing w:val="0"/>
        </w:rPr>
      </w:pPr>
      <w:r w:rsidRPr="00413F0C">
        <w:rPr>
          <w:rFonts w:ascii="游ゴシック Medium" w:eastAsia="游ゴシック Medium" w:hAnsi="游ゴシック Medium" w:cstheme="minorBidi" w:hint="eastAsia"/>
          <w:spacing w:val="0"/>
        </w:rPr>
        <w:t>全体</w:t>
      </w:r>
      <w:r w:rsidR="00CA4754" w:rsidRPr="00413F0C">
        <w:rPr>
          <w:rFonts w:ascii="游ゴシック Medium" w:eastAsia="游ゴシック Medium" w:hAnsi="游ゴシック Medium" w:cstheme="minorBidi" w:hint="eastAsia"/>
          <w:spacing w:val="0"/>
        </w:rPr>
        <w:t>会計</w:t>
      </w:r>
      <w:r w:rsidRPr="00413F0C">
        <w:rPr>
          <w:rFonts w:ascii="游ゴシック Medium" w:eastAsia="游ゴシック Medium" w:hAnsi="游ゴシック Medium" w:cstheme="minorBidi" w:hint="eastAsia"/>
          <w:spacing w:val="0"/>
        </w:rPr>
        <w:t>では約</w:t>
      </w:r>
      <w:r w:rsidR="003D5C49">
        <w:rPr>
          <w:rFonts w:ascii="游ゴシック Medium" w:eastAsia="游ゴシック Medium" w:hAnsi="游ゴシック Medium" w:cstheme="minorBidi" w:hint="eastAsia"/>
          <w:spacing w:val="0"/>
        </w:rPr>
        <w:t>0</w:t>
      </w:r>
      <w:r w:rsidR="00390015">
        <w:rPr>
          <w:rFonts w:ascii="游ゴシック Medium" w:eastAsia="游ゴシック Medium" w:hAnsi="游ゴシック Medium" w:cstheme="minorBidi" w:hint="eastAsia"/>
          <w:spacing w:val="0"/>
        </w:rPr>
        <w:t>.</w:t>
      </w:r>
      <w:r w:rsidR="003D5C49">
        <w:rPr>
          <w:rFonts w:ascii="游ゴシック Medium" w:eastAsia="游ゴシック Medium" w:hAnsi="游ゴシック Medium" w:cstheme="minorBidi" w:hint="eastAsia"/>
          <w:spacing w:val="0"/>
        </w:rPr>
        <w:t>08</w:t>
      </w:r>
      <w:r w:rsidR="00A02D88" w:rsidRPr="00413F0C">
        <w:rPr>
          <w:rFonts w:ascii="游ゴシック Medium" w:eastAsia="游ゴシック Medium" w:hAnsi="游ゴシック Medium" w:cstheme="minorBidi" w:hint="eastAsia"/>
          <w:spacing w:val="0"/>
        </w:rPr>
        <w:t>億円</w:t>
      </w:r>
      <w:r w:rsidRPr="00413F0C">
        <w:rPr>
          <w:rFonts w:ascii="游ゴシック Medium" w:eastAsia="游ゴシック Medium" w:hAnsi="游ゴシック Medium" w:cstheme="minorBidi" w:hint="eastAsia"/>
          <w:spacing w:val="0"/>
        </w:rPr>
        <w:t>の</w:t>
      </w:r>
      <w:r w:rsidR="003D5C49">
        <w:rPr>
          <w:rFonts w:ascii="游ゴシック Medium" w:eastAsia="游ゴシック Medium" w:hAnsi="游ゴシック Medium" w:cstheme="minorBidi" w:hint="eastAsia"/>
          <w:spacing w:val="0"/>
        </w:rPr>
        <w:t>マイナス</w:t>
      </w:r>
      <w:r w:rsidRPr="00413F0C">
        <w:rPr>
          <w:rFonts w:ascii="游ゴシック Medium" w:eastAsia="游ゴシック Medium" w:hAnsi="游ゴシック Medium" w:cstheme="minorBidi" w:hint="eastAsia"/>
          <w:spacing w:val="0"/>
        </w:rPr>
        <w:t>で</w:t>
      </w:r>
      <w:r w:rsidR="000C35BA" w:rsidRPr="00413F0C">
        <w:rPr>
          <w:rFonts w:ascii="游ゴシック Medium" w:eastAsia="游ゴシック Medium" w:hAnsi="游ゴシック Medium" w:cstheme="minorBidi" w:hint="eastAsia"/>
          <w:spacing w:val="0"/>
        </w:rPr>
        <w:t>、</w:t>
      </w:r>
      <w:r w:rsidRPr="00413F0C">
        <w:rPr>
          <w:rFonts w:ascii="游ゴシック Medium" w:eastAsia="游ゴシック Medium" w:hAnsi="游ゴシック Medium" w:cstheme="minorBidi" w:hint="eastAsia"/>
          <w:spacing w:val="0"/>
        </w:rPr>
        <w:t>資金残高は約</w:t>
      </w:r>
      <w:r w:rsidR="003D5C49">
        <w:rPr>
          <w:rFonts w:ascii="游ゴシック Medium" w:eastAsia="游ゴシック Medium" w:hAnsi="游ゴシック Medium" w:cstheme="minorBidi" w:hint="eastAsia"/>
          <w:spacing w:val="0"/>
        </w:rPr>
        <w:t>0</w:t>
      </w:r>
      <w:r w:rsidR="006C68F8" w:rsidRPr="00413F0C">
        <w:rPr>
          <w:rFonts w:ascii="游ゴシック Medium" w:eastAsia="游ゴシック Medium" w:hAnsi="游ゴシック Medium" w:cstheme="minorBidi" w:hint="eastAsia"/>
          <w:spacing w:val="0"/>
        </w:rPr>
        <w:t>.</w:t>
      </w:r>
      <w:r w:rsidR="003D5C49">
        <w:rPr>
          <w:rFonts w:ascii="游ゴシック Medium" w:eastAsia="游ゴシック Medium" w:hAnsi="游ゴシック Medium" w:cstheme="minorBidi" w:hint="eastAsia"/>
          <w:spacing w:val="0"/>
        </w:rPr>
        <w:t>66</w:t>
      </w:r>
      <w:r w:rsidR="00276CCA" w:rsidRPr="00413F0C">
        <w:rPr>
          <w:rFonts w:ascii="游ゴシック Medium" w:eastAsia="游ゴシック Medium" w:hAnsi="游ゴシック Medium" w:cstheme="minorBidi" w:hint="eastAsia"/>
          <w:spacing w:val="0"/>
        </w:rPr>
        <w:t>億円</w:t>
      </w:r>
      <w:r w:rsidR="003D5C49">
        <w:rPr>
          <w:rFonts w:ascii="游ゴシック Medium" w:eastAsia="游ゴシック Medium" w:hAnsi="游ゴシック Medium" w:cstheme="minorBidi" w:hint="eastAsia"/>
          <w:spacing w:val="0"/>
        </w:rPr>
        <w:t>に減少</w:t>
      </w:r>
      <w:r w:rsidR="00766E56" w:rsidRPr="00766E56">
        <w:rPr>
          <w:rFonts w:ascii="游ゴシック Medium" w:eastAsia="游ゴシック Medium" w:hAnsi="游ゴシック Medium" w:cstheme="minorBidi" w:hint="eastAsia"/>
          <w:spacing w:val="0"/>
        </w:rPr>
        <w:t>、連結会計では約0.</w:t>
      </w:r>
      <w:r w:rsidR="003D5C49">
        <w:rPr>
          <w:rFonts w:ascii="游ゴシック Medium" w:eastAsia="游ゴシック Medium" w:hAnsi="游ゴシック Medium" w:cstheme="minorBidi" w:hint="eastAsia"/>
          <w:spacing w:val="0"/>
        </w:rPr>
        <w:t>10</w:t>
      </w:r>
      <w:r w:rsidR="00766E56" w:rsidRPr="00766E56">
        <w:rPr>
          <w:rFonts w:ascii="游ゴシック Medium" w:eastAsia="游ゴシック Medium" w:hAnsi="游ゴシック Medium" w:cstheme="minorBidi" w:hint="eastAsia"/>
          <w:spacing w:val="0"/>
        </w:rPr>
        <w:t>億円の</w:t>
      </w:r>
      <w:r w:rsidR="003D5C49">
        <w:rPr>
          <w:rFonts w:ascii="游ゴシック Medium" w:eastAsia="游ゴシック Medium" w:hAnsi="游ゴシック Medium" w:cstheme="minorBidi" w:hint="eastAsia"/>
          <w:spacing w:val="0"/>
        </w:rPr>
        <w:t>マイナス</w:t>
      </w:r>
      <w:r w:rsidR="00766E56" w:rsidRPr="00766E56">
        <w:rPr>
          <w:rFonts w:ascii="游ゴシック Medium" w:eastAsia="游ゴシック Medium" w:hAnsi="游ゴシック Medium" w:cstheme="minorBidi" w:hint="eastAsia"/>
          <w:spacing w:val="0"/>
        </w:rPr>
        <w:t>で、資金残高は約</w:t>
      </w:r>
      <w:r w:rsidR="003D5C49">
        <w:rPr>
          <w:rFonts w:ascii="游ゴシック Medium" w:eastAsia="游ゴシック Medium" w:hAnsi="游ゴシック Medium" w:cstheme="minorBidi" w:hint="eastAsia"/>
          <w:spacing w:val="0"/>
        </w:rPr>
        <w:t>0</w:t>
      </w:r>
      <w:r w:rsidR="00766E56" w:rsidRPr="00766E56">
        <w:rPr>
          <w:rFonts w:ascii="游ゴシック Medium" w:eastAsia="游ゴシック Medium" w:hAnsi="游ゴシック Medium" w:cstheme="minorBidi" w:hint="eastAsia"/>
          <w:spacing w:val="0"/>
        </w:rPr>
        <w:t>.</w:t>
      </w:r>
      <w:r w:rsidR="003D5C49">
        <w:rPr>
          <w:rFonts w:ascii="游ゴシック Medium" w:eastAsia="游ゴシック Medium" w:hAnsi="游ゴシック Medium" w:cstheme="minorBidi" w:hint="eastAsia"/>
          <w:spacing w:val="0"/>
        </w:rPr>
        <w:t>77</w:t>
      </w:r>
      <w:r w:rsidR="00766E56" w:rsidRPr="00766E56">
        <w:rPr>
          <w:rFonts w:ascii="游ゴシック Medium" w:eastAsia="游ゴシック Medium" w:hAnsi="游ゴシック Medium" w:cstheme="minorBidi" w:hint="eastAsia"/>
          <w:spacing w:val="0"/>
        </w:rPr>
        <w:t>億円に</w:t>
      </w:r>
      <w:r w:rsidR="003D5C49">
        <w:rPr>
          <w:rFonts w:ascii="游ゴシック Medium" w:eastAsia="游ゴシック Medium" w:hAnsi="游ゴシック Medium" w:cstheme="minorBidi" w:hint="eastAsia"/>
          <w:spacing w:val="0"/>
        </w:rPr>
        <w:t>減少</w:t>
      </w:r>
      <w:r w:rsidR="00766E56" w:rsidRPr="00766E56">
        <w:rPr>
          <w:rFonts w:ascii="游ゴシック Medium" w:eastAsia="游ゴシック Medium" w:hAnsi="游ゴシック Medium" w:cstheme="minorBidi" w:hint="eastAsia"/>
          <w:spacing w:val="0"/>
        </w:rPr>
        <w:t>しました。</w:t>
      </w:r>
    </w:p>
    <w:p w14:paraId="2A53273F" w14:textId="34938327" w:rsidR="006C68F8" w:rsidRPr="00413F0C" w:rsidRDefault="00677F14" w:rsidP="006C68F8">
      <w:pPr>
        <w:pStyle w:val="a8"/>
        <w:rPr>
          <w:rFonts w:ascii="メイリオ" w:eastAsia="PMingLiU" w:hAnsi="メイリオ" w:cs="メイリオ"/>
          <w:sz w:val="24"/>
          <w:szCs w:val="54"/>
          <w:lang w:eastAsia="zh-TW"/>
        </w:rPr>
      </w:pPr>
      <w:r w:rsidRPr="00413F0C">
        <w:rPr>
          <w:rFonts w:ascii="メイリオ" w:eastAsia="PMingLiU" w:hAnsi="メイリオ" w:cs="メイリオ"/>
          <w:sz w:val="24"/>
          <w:szCs w:val="54"/>
          <w:lang w:eastAsia="zh-TW"/>
        </w:rPr>
        <w:br w:type="page"/>
      </w:r>
    </w:p>
    <w:p w14:paraId="7B13CFA5" w14:textId="2FCF07F8" w:rsidR="00D27C43" w:rsidRPr="00413F0C" w:rsidRDefault="00D27C43" w:rsidP="005F7C4E">
      <w:pPr>
        <w:pStyle w:val="2"/>
        <w:numPr>
          <w:ilvl w:val="0"/>
          <w:numId w:val="14"/>
        </w:numPr>
        <w:spacing w:line="0" w:lineRule="atLeast"/>
        <w:ind w:left="357" w:hanging="357"/>
        <w:rPr>
          <w:lang w:eastAsia="zh-TW"/>
        </w:rPr>
      </w:pPr>
      <w:r w:rsidRPr="00413F0C">
        <w:rPr>
          <w:rFonts w:hint="eastAsia"/>
          <w:lang w:eastAsia="zh-TW"/>
        </w:rPr>
        <w:lastRenderedPageBreak/>
        <w:t>資金収支計算書　前年対比</w:t>
      </w:r>
      <w:r w:rsidR="002E7411" w:rsidRPr="00413F0C">
        <w:rPr>
          <w:rFonts w:hint="eastAsia"/>
        </w:rPr>
        <w:t>（</w:t>
      </w:r>
      <w:r w:rsidR="006C68F8" w:rsidRPr="00413F0C">
        <w:rPr>
          <w:rFonts w:hint="eastAsia"/>
        </w:rPr>
        <w:t>全体表示、</w:t>
      </w:r>
      <w:r w:rsidR="002E7411" w:rsidRPr="00413F0C">
        <w:rPr>
          <w:rFonts w:hint="eastAsia"/>
        </w:rPr>
        <w:t>単位：千円）</w:t>
      </w:r>
    </w:p>
    <w:p w14:paraId="4211F0F7" w14:textId="77777777" w:rsidR="00D27C43" w:rsidRPr="00413F0C" w:rsidRDefault="00D27C43" w:rsidP="006C68F8">
      <w:pPr>
        <w:spacing w:line="0" w:lineRule="atLeast"/>
        <w:ind w:firstLineChars="200" w:firstLine="36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※数値は、四捨五入しているため、合計値が一部合致しない場合があります。</w:t>
      </w:r>
    </w:p>
    <w:p w14:paraId="5D90F2AA" w14:textId="77777777" w:rsidR="002F0EE3" w:rsidRPr="00413F0C" w:rsidRDefault="00D27C43" w:rsidP="006C68F8">
      <w:pPr>
        <w:spacing w:line="0" w:lineRule="atLeast"/>
        <w:ind w:firstLineChars="300" w:firstLine="540"/>
        <w:rPr>
          <w:rFonts w:ascii="游ゴシック Medium" w:hAnsi="游ゴシック Medium"/>
          <w:color w:val="385623" w:themeColor="accent6" w:themeShade="80"/>
          <w:sz w:val="18"/>
        </w:rPr>
      </w:pPr>
      <w:r w:rsidRPr="00413F0C">
        <w:rPr>
          <w:rFonts w:ascii="游ゴシック Medium" w:hAnsi="游ゴシック Medium" w:hint="eastAsia"/>
          <w:color w:val="385623" w:themeColor="accent6" w:themeShade="80"/>
          <w:sz w:val="18"/>
        </w:rPr>
        <w:t>全体財務書類の他会計への繰出支出は内部取引のため相殺消去処理しています。</w:t>
      </w:r>
    </w:p>
    <w:p w14:paraId="639C007D" w14:textId="2261E5D4" w:rsidR="006C68F8" w:rsidRPr="00413F0C" w:rsidRDefault="003D5C49" w:rsidP="003D5C49">
      <w:pPr>
        <w:spacing w:line="0" w:lineRule="atLeast"/>
        <w:ind w:firstLineChars="300" w:firstLine="630"/>
        <w:rPr>
          <w:rFonts w:ascii="ＭＳ ゴシック" w:eastAsia="ＭＳ ゴシック" w:hAnsi="ＭＳ ゴシック"/>
          <w:sz w:val="18"/>
        </w:rPr>
      </w:pPr>
      <w:r w:rsidRPr="003D5C49">
        <w:rPr>
          <w:noProof/>
        </w:rPr>
        <w:drawing>
          <wp:inline distT="0" distB="0" distL="0" distR="0" wp14:anchorId="51C19BF6" wp14:editId="19F733A7">
            <wp:extent cx="5266783" cy="8107612"/>
            <wp:effectExtent l="0" t="0" r="0" b="8255"/>
            <wp:docPr id="300475349"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2349" cy="8116181"/>
                    </a:xfrm>
                    <a:prstGeom prst="rect">
                      <a:avLst/>
                    </a:prstGeom>
                    <a:noFill/>
                    <a:ln>
                      <a:noFill/>
                    </a:ln>
                  </pic:spPr>
                </pic:pic>
              </a:graphicData>
            </a:graphic>
          </wp:inline>
        </w:drawing>
      </w:r>
    </w:p>
    <w:p w14:paraId="0C0631ED" w14:textId="602651EB" w:rsidR="006C68F8" w:rsidRPr="00413F0C" w:rsidRDefault="006C68F8" w:rsidP="006C68F8">
      <w:pPr>
        <w:spacing w:line="0" w:lineRule="atLeast"/>
        <w:ind w:firstLineChars="300" w:firstLine="540"/>
        <w:jc w:val="center"/>
        <w:rPr>
          <w:rFonts w:ascii="ＭＳ ゴシック" w:eastAsia="ＭＳ ゴシック" w:hAnsi="ＭＳ ゴシック"/>
          <w:sz w:val="18"/>
        </w:rPr>
      </w:pPr>
    </w:p>
    <w:p w14:paraId="58FA9322" w14:textId="77777777" w:rsidR="006C68F8" w:rsidRPr="00413F0C" w:rsidRDefault="006C68F8" w:rsidP="006C68F8">
      <w:pPr>
        <w:spacing w:line="0" w:lineRule="atLeast"/>
        <w:ind w:firstLineChars="300" w:firstLine="540"/>
        <w:jc w:val="center"/>
        <w:rPr>
          <w:rFonts w:ascii="ＭＳ ゴシック" w:eastAsia="ＭＳ ゴシック" w:hAnsi="ＭＳ ゴシック"/>
          <w:sz w:val="18"/>
        </w:rPr>
        <w:sectPr w:rsidR="006C68F8" w:rsidRPr="00413F0C" w:rsidSect="00513360">
          <w:headerReference w:type="default" r:id="rId30"/>
          <w:footerReference w:type="default" r:id="rId31"/>
          <w:pgSz w:w="11906" w:h="16838"/>
          <w:pgMar w:top="1247" w:right="1134" w:bottom="1247" w:left="1134" w:header="283" w:footer="567" w:gutter="0"/>
          <w:pgNumType w:start="5"/>
          <w:cols w:space="425"/>
          <w:docGrid w:type="lines" w:linePitch="360"/>
        </w:sectPr>
      </w:pPr>
    </w:p>
    <w:p w14:paraId="5BE2ADD0" w14:textId="77777777" w:rsidR="008121FF" w:rsidRPr="00413F0C" w:rsidRDefault="008121FF" w:rsidP="008121FF">
      <w:pPr>
        <w:rPr>
          <w:rFonts w:ascii="メイリオ" w:eastAsia="メイリオ" w:hAnsi="メイリオ" w:cs="メイリオ"/>
          <w:color w:val="ED7D31" w:themeColor="accent2"/>
          <w:sz w:val="28"/>
          <w:szCs w:val="28"/>
        </w:rPr>
      </w:pPr>
    </w:p>
    <w:p w14:paraId="2232F961" w14:textId="77777777" w:rsidR="008121FF" w:rsidRPr="00413F0C" w:rsidRDefault="008121FF" w:rsidP="008121FF">
      <w:pPr>
        <w:rPr>
          <w:rFonts w:ascii="メイリオ" w:eastAsia="メイリオ" w:hAnsi="メイリオ" w:cs="メイリオ"/>
          <w:color w:val="ED7D31" w:themeColor="accent2"/>
          <w:sz w:val="28"/>
          <w:szCs w:val="28"/>
        </w:rPr>
      </w:pPr>
    </w:p>
    <w:p w14:paraId="51321B45" w14:textId="77777777" w:rsidR="008121FF" w:rsidRPr="00413F0C" w:rsidRDefault="008121FF" w:rsidP="008121FF">
      <w:pPr>
        <w:rPr>
          <w:rFonts w:ascii="メイリオ" w:eastAsia="メイリオ" w:hAnsi="メイリオ" w:cs="メイリオ"/>
          <w:color w:val="ED7D31" w:themeColor="accent2"/>
          <w:sz w:val="28"/>
          <w:szCs w:val="28"/>
        </w:rPr>
      </w:pPr>
    </w:p>
    <w:p w14:paraId="0A4CF80B" w14:textId="77777777" w:rsidR="008121FF" w:rsidRPr="00413F0C" w:rsidRDefault="008121FF" w:rsidP="008121FF">
      <w:pPr>
        <w:rPr>
          <w:rFonts w:ascii="メイリオ" w:eastAsia="メイリオ" w:hAnsi="メイリオ" w:cs="メイリオ"/>
          <w:color w:val="ED7D31" w:themeColor="accent2"/>
          <w:sz w:val="28"/>
          <w:szCs w:val="28"/>
        </w:rPr>
      </w:pPr>
    </w:p>
    <w:p w14:paraId="381788DE" w14:textId="77777777" w:rsidR="008121FF" w:rsidRPr="00413F0C" w:rsidRDefault="008121FF" w:rsidP="008121FF">
      <w:pPr>
        <w:rPr>
          <w:rFonts w:ascii="メイリオ" w:eastAsia="メイリオ" w:hAnsi="メイリオ" w:cs="メイリオ"/>
          <w:color w:val="ED7D31" w:themeColor="accent2"/>
          <w:sz w:val="28"/>
          <w:szCs w:val="28"/>
        </w:rPr>
      </w:pPr>
    </w:p>
    <w:p w14:paraId="2DD50106" w14:textId="65B79ABE" w:rsidR="002A4BA9" w:rsidRPr="00413F0C" w:rsidRDefault="002A4BA9" w:rsidP="002A4BA9">
      <w:pPr>
        <w:rPr>
          <w:rFonts w:asciiTheme="majorEastAsia" w:eastAsiaTheme="majorEastAsia" w:hAnsiTheme="majorEastAsia"/>
          <w:sz w:val="24"/>
        </w:rPr>
      </w:pPr>
      <w:r w:rsidRPr="00413F0C">
        <w:rPr>
          <w:noProof/>
        </w:rPr>
        <mc:AlternateContent>
          <mc:Choice Requires="wpg">
            <w:drawing>
              <wp:anchor distT="0" distB="0" distL="114300" distR="114300" simplePos="0" relativeHeight="251749376" behindDoc="0" locked="0" layoutInCell="1" allowOverlap="1" wp14:anchorId="392164E0" wp14:editId="7B92C42D">
                <wp:simplePos x="0" y="0"/>
                <wp:positionH relativeFrom="margin">
                  <wp:align>center</wp:align>
                </wp:positionH>
                <wp:positionV relativeFrom="paragraph">
                  <wp:posOffset>128836</wp:posOffset>
                </wp:positionV>
                <wp:extent cx="5050086" cy="1255735"/>
                <wp:effectExtent l="0" t="0" r="0" b="1905"/>
                <wp:wrapNone/>
                <wp:docPr id="2929" name="グループ化 2929"/>
                <wp:cNvGraphicFramePr/>
                <a:graphic xmlns:a="http://schemas.openxmlformats.org/drawingml/2006/main">
                  <a:graphicData uri="http://schemas.microsoft.com/office/word/2010/wordprocessingGroup">
                    <wpg:wgp>
                      <wpg:cNvGrpSpPr/>
                      <wpg:grpSpPr>
                        <a:xfrm>
                          <a:off x="0" y="0"/>
                          <a:ext cx="5050086" cy="1255735"/>
                          <a:chOff x="0" y="0"/>
                          <a:chExt cx="5104716" cy="1256236"/>
                        </a:xfrm>
                      </wpg:grpSpPr>
                      <wpg:grpSp>
                        <wpg:cNvPr id="2930" name="グループ化 2930"/>
                        <wpg:cNvGrpSpPr/>
                        <wpg:grpSpPr>
                          <a:xfrm>
                            <a:off x="0" y="0"/>
                            <a:ext cx="659713" cy="1118681"/>
                            <a:chOff x="0" y="0"/>
                            <a:chExt cx="659713" cy="1118681"/>
                          </a:xfrm>
                        </wpg:grpSpPr>
                        <wps:wsp>
                          <wps:cNvPr id="2931" name="フリーフォーム: 図形 2931"/>
                          <wps:cNvSpPr/>
                          <wps:spPr>
                            <a:xfrm rot="10800000">
                              <a:off x="329513" y="329513"/>
                              <a:ext cx="330200" cy="789168"/>
                            </a:xfrm>
                            <a:custGeom>
                              <a:avLst/>
                              <a:gdLst>
                                <a:gd name="connsiteX0" fmla="*/ 0 w 334605"/>
                                <a:gd name="connsiteY0" fmla="*/ 0 h 723686"/>
                                <a:gd name="connsiteX1" fmla="*/ 334605 w 334605"/>
                                <a:gd name="connsiteY1" fmla="*/ 0 h 723686"/>
                                <a:gd name="connsiteX2" fmla="*/ 334605 w 334605"/>
                                <a:gd name="connsiteY2" fmla="*/ 723686 h 723686"/>
                                <a:gd name="connsiteX3" fmla="*/ 0 w 334605"/>
                                <a:gd name="connsiteY3" fmla="*/ 723686 h 723686"/>
                              </a:gdLst>
                              <a:ahLst/>
                              <a:cxnLst>
                                <a:cxn ang="0">
                                  <a:pos x="connsiteX0" y="connsiteY0"/>
                                </a:cxn>
                                <a:cxn ang="0">
                                  <a:pos x="connsiteX1" y="connsiteY1"/>
                                </a:cxn>
                                <a:cxn ang="0">
                                  <a:pos x="connsiteX2" y="connsiteY2"/>
                                </a:cxn>
                                <a:cxn ang="0">
                                  <a:pos x="connsiteX3" y="connsiteY3"/>
                                </a:cxn>
                              </a:cxnLst>
                              <a:rect l="l" t="t" r="r" b="b"/>
                              <a:pathLst>
                                <a:path w="334605" h="723686">
                                  <a:moveTo>
                                    <a:pt x="0" y="0"/>
                                  </a:moveTo>
                                  <a:lnTo>
                                    <a:pt x="334605" y="0"/>
                                  </a:lnTo>
                                  <a:lnTo>
                                    <a:pt x="334605" y="723686"/>
                                  </a:lnTo>
                                  <a:lnTo>
                                    <a:pt x="0" y="723686"/>
                                  </a:ln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cNvPr id="2932" name="グラフィックス 225"/>
                          <wpg:cNvGrpSpPr/>
                          <wpg:grpSpPr>
                            <a:xfrm rot="10800000">
                              <a:off x="0" y="0"/>
                              <a:ext cx="330200" cy="950955"/>
                              <a:chOff x="333663" y="257281"/>
                              <a:chExt cx="334672" cy="978958"/>
                            </a:xfrm>
                          </wpg:grpSpPr>
                          <wps:wsp>
                            <wps:cNvPr id="2934" name="フリーフォーム: 図形 2934"/>
                            <wps:cNvSpPr/>
                            <wps:spPr>
                              <a:xfrm>
                                <a:off x="333663" y="582384"/>
                                <a:ext cx="217328" cy="368926"/>
                              </a:xfrm>
                              <a:custGeom>
                                <a:avLst/>
                                <a:gdLst>
                                  <a:gd name="connsiteX0" fmla="*/ 217328 w 217328"/>
                                  <a:gd name="connsiteY0" fmla="*/ 168261 h 368926"/>
                                  <a:gd name="connsiteX1" fmla="*/ 190953 w 217328"/>
                                  <a:gd name="connsiteY1" fmla="*/ 150446 h 368926"/>
                                  <a:gd name="connsiteX2" fmla="*/ 0 w 217328"/>
                                  <a:gd name="connsiteY2" fmla="*/ 0 h 368926"/>
                                  <a:gd name="connsiteX3" fmla="*/ 0 w 217328"/>
                                  <a:gd name="connsiteY3" fmla="*/ 323624 h 368926"/>
                                  <a:gd name="connsiteX4" fmla="*/ 0 w 217328"/>
                                  <a:gd name="connsiteY4" fmla="*/ 368927 h 368926"/>
                                  <a:gd name="connsiteX5" fmla="*/ 190953 w 217328"/>
                                  <a:gd name="connsiteY5" fmla="*/ 195749 h 368926"/>
                                  <a:gd name="connsiteX6" fmla="*/ 217328 w 217328"/>
                                  <a:gd name="connsiteY6" fmla="*/ 168261 h 3689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7328" h="368926">
                                    <a:moveTo>
                                      <a:pt x="217328" y="168261"/>
                                    </a:moveTo>
                                    <a:cubicBezTo>
                                      <a:pt x="208447" y="162340"/>
                                      <a:pt x="199633" y="156420"/>
                                      <a:pt x="190953" y="150446"/>
                                    </a:cubicBezTo>
                                    <a:cubicBezTo>
                                      <a:pt x="121852" y="102500"/>
                                      <a:pt x="58403" y="51911"/>
                                      <a:pt x="0" y="0"/>
                                    </a:cubicBezTo>
                                    <a:lnTo>
                                      <a:pt x="0" y="323624"/>
                                    </a:lnTo>
                                    <a:lnTo>
                                      <a:pt x="0" y="368927"/>
                                    </a:lnTo>
                                    <a:cubicBezTo>
                                      <a:pt x="63786" y="317439"/>
                                      <a:pt x="128244" y="259766"/>
                                      <a:pt x="190953" y="195749"/>
                                    </a:cubicBezTo>
                                    <a:cubicBezTo>
                                      <a:pt x="199767" y="186710"/>
                                      <a:pt x="208581" y="177565"/>
                                      <a:pt x="217328" y="168261"/>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2935" name="フリーフォーム: 図形 2935"/>
                            <wps:cNvSpPr/>
                            <wps:spPr>
                              <a:xfrm>
                                <a:off x="333663" y="777130"/>
                                <a:ext cx="334605" cy="459109"/>
                              </a:xfrm>
                              <a:custGeom>
                                <a:avLst/>
                                <a:gdLst>
                                  <a:gd name="connsiteX0" fmla="*/ 232064 w 334605"/>
                                  <a:gd name="connsiteY0" fmla="*/ 20299 h 459109"/>
                                  <a:gd name="connsiteX1" fmla="*/ 0 w 334605"/>
                                  <a:gd name="connsiteY1" fmla="*/ 176402 h 459109"/>
                                  <a:gd name="connsiteX2" fmla="*/ 0 w 334605"/>
                                  <a:gd name="connsiteY2" fmla="*/ 278109 h 459109"/>
                                  <a:gd name="connsiteX3" fmla="*/ 0 w 334605"/>
                                  <a:gd name="connsiteY3" fmla="*/ 459110 h 459109"/>
                                  <a:gd name="connsiteX4" fmla="*/ 334605 w 334605"/>
                                  <a:gd name="connsiteY4" fmla="*/ 459110 h 459109"/>
                                  <a:gd name="connsiteX5" fmla="*/ 334605 w 334605"/>
                                  <a:gd name="connsiteY5" fmla="*/ 278109 h 459109"/>
                                  <a:gd name="connsiteX6" fmla="*/ 334605 w 334605"/>
                                  <a:gd name="connsiteY6" fmla="*/ 33250 h 459109"/>
                                  <a:gd name="connsiteX7" fmla="*/ 257026 w 334605"/>
                                  <a:gd name="connsiteY7" fmla="*/ 0 h 459109"/>
                                  <a:gd name="connsiteX8" fmla="*/ 232064 w 334605"/>
                                  <a:gd name="connsiteY8" fmla="*/ 20299 h 459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34605" h="459109">
                                    <a:moveTo>
                                      <a:pt x="232064" y="20299"/>
                                    </a:moveTo>
                                    <a:cubicBezTo>
                                      <a:pt x="166125" y="72633"/>
                                      <a:pt x="89286" y="125284"/>
                                      <a:pt x="0" y="176402"/>
                                    </a:cubicBezTo>
                                    <a:lnTo>
                                      <a:pt x="0" y="278109"/>
                                    </a:lnTo>
                                    <a:lnTo>
                                      <a:pt x="0" y="459110"/>
                                    </a:lnTo>
                                    <a:lnTo>
                                      <a:pt x="334605" y="459110"/>
                                    </a:lnTo>
                                    <a:lnTo>
                                      <a:pt x="334605" y="278109"/>
                                    </a:lnTo>
                                    <a:lnTo>
                                      <a:pt x="334605" y="33250"/>
                                    </a:lnTo>
                                    <a:cubicBezTo>
                                      <a:pt x="308095" y="22467"/>
                                      <a:pt x="282325" y="11365"/>
                                      <a:pt x="257026" y="0"/>
                                    </a:cubicBezTo>
                                    <a:cubicBezTo>
                                      <a:pt x="248885" y="6766"/>
                                      <a:pt x="240609" y="13533"/>
                                      <a:pt x="232064" y="20299"/>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2936" name="フリーフォーム: 図形 2936"/>
                            <wps:cNvSpPr/>
                            <wps:spPr>
                              <a:xfrm>
                                <a:off x="333663" y="750698"/>
                                <a:ext cx="257093" cy="275148"/>
                              </a:xfrm>
                              <a:custGeom>
                                <a:avLst/>
                                <a:gdLst>
                                  <a:gd name="connsiteX0" fmla="*/ 257094 w 257093"/>
                                  <a:gd name="connsiteY0" fmla="*/ 26431 h 275148"/>
                                  <a:gd name="connsiteX1" fmla="*/ 254604 w 257093"/>
                                  <a:gd name="connsiteY1" fmla="*/ 24898 h 275148"/>
                                  <a:gd name="connsiteX2" fmla="*/ 232064 w 257093"/>
                                  <a:gd name="connsiteY2" fmla="*/ 9780 h 275148"/>
                                  <a:gd name="connsiteX3" fmla="*/ 217328 w 257093"/>
                                  <a:gd name="connsiteY3" fmla="*/ 0 h 275148"/>
                                  <a:gd name="connsiteX4" fmla="*/ 190953 w 257093"/>
                                  <a:gd name="connsiteY4" fmla="*/ 27489 h 275148"/>
                                  <a:gd name="connsiteX5" fmla="*/ 0 w 257093"/>
                                  <a:gd name="connsiteY5" fmla="*/ 200666 h 275148"/>
                                  <a:gd name="connsiteX6" fmla="*/ 0 w 257093"/>
                                  <a:gd name="connsiteY6" fmla="*/ 229846 h 275148"/>
                                  <a:gd name="connsiteX7" fmla="*/ 0 w 257093"/>
                                  <a:gd name="connsiteY7" fmla="*/ 275149 h 275148"/>
                                  <a:gd name="connsiteX8" fmla="*/ 232064 w 257093"/>
                                  <a:gd name="connsiteY8" fmla="*/ 55083 h 275148"/>
                                  <a:gd name="connsiteX9" fmla="*/ 257094 w 257093"/>
                                  <a:gd name="connsiteY9" fmla="*/ 26431 h 2751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7093" h="275148">
                                    <a:moveTo>
                                      <a:pt x="257094" y="26431"/>
                                    </a:moveTo>
                                    <a:cubicBezTo>
                                      <a:pt x="256286" y="25903"/>
                                      <a:pt x="255411" y="25374"/>
                                      <a:pt x="254604" y="24898"/>
                                    </a:cubicBezTo>
                                    <a:cubicBezTo>
                                      <a:pt x="246866" y="19982"/>
                                      <a:pt x="239667" y="14749"/>
                                      <a:pt x="232064" y="9780"/>
                                    </a:cubicBezTo>
                                    <a:cubicBezTo>
                                      <a:pt x="227152" y="6502"/>
                                      <a:pt x="222240" y="3278"/>
                                      <a:pt x="217328" y="0"/>
                                    </a:cubicBezTo>
                                    <a:cubicBezTo>
                                      <a:pt x="208581" y="9251"/>
                                      <a:pt x="199767" y="18449"/>
                                      <a:pt x="190953" y="27489"/>
                                    </a:cubicBezTo>
                                    <a:cubicBezTo>
                                      <a:pt x="128244" y="91505"/>
                                      <a:pt x="63786" y="149178"/>
                                      <a:pt x="0" y="200666"/>
                                    </a:cubicBezTo>
                                    <a:lnTo>
                                      <a:pt x="0" y="229846"/>
                                    </a:lnTo>
                                    <a:lnTo>
                                      <a:pt x="0" y="275149"/>
                                    </a:lnTo>
                                    <a:cubicBezTo>
                                      <a:pt x="89286" y="203097"/>
                                      <a:pt x="166125" y="128879"/>
                                      <a:pt x="232064" y="55083"/>
                                    </a:cubicBezTo>
                                    <a:cubicBezTo>
                                      <a:pt x="240609" y="45515"/>
                                      <a:pt x="248885" y="35946"/>
                                      <a:pt x="257094" y="26431"/>
                                    </a:cubicBezTo>
                                    <a:close/>
                                  </a:path>
                                </a:pathLst>
                              </a:custGeom>
                              <a:solidFill>
                                <a:srgbClr val="4491C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2942" name="フリーフォーム: 図形 2942"/>
                            <wps:cNvSpPr/>
                            <wps:spPr>
                              <a:xfrm>
                                <a:off x="590689" y="680444"/>
                                <a:ext cx="77578" cy="143574"/>
                              </a:xfrm>
                              <a:custGeom>
                                <a:avLst/>
                                <a:gdLst>
                                  <a:gd name="connsiteX0" fmla="*/ 77579 w 77578"/>
                                  <a:gd name="connsiteY0" fmla="*/ 143574 h 143574"/>
                                  <a:gd name="connsiteX1" fmla="*/ 77579 w 77578"/>
                                  <a:gd name="connsiteY1" fmla="*/ 0 h 143574"/>
                                  <a:gd name="connsiteX2" fmla="*/ 0 w 77578"/>
                                  <a:gd name="connsiteY2" fmla="*/ 96685 h 143574"/>
                                  <a:gd name="connsiteX3" fmla="*/ 77579 w 77578"/>
                                  <a:gd name="connsiteY3" fmla="*/ 143574 h 143574"/>
                                </a:gdLst>
                                <a:ahLst/>
                                <a:cxnLst>
                                  <a:cxn ang="0">
                                    <a:pos x="connsiteX0" y="connsiteY0"/>
                                  </a:cxn>
                                  <a:cxn ang="0">
                                    <a:pos x="connsiteX1" y="connsiteY1"/>
                                  </a:cxn>
                                  <a:cxn ang="0">
                                    <a:pos x="connsiteX2" y="connsiteY2"/>
                                  </a:cxn>
                                  <a:cxn ang="0">
                                    <a:pos x="connsiteX3" y="connsiteY3"/>
                                  </a:cxn>
                                </a:cxnLst>
                                <a:rect l="l" t="t" r="r" b="b"/>
                                <a:pathLst>
                                  <a:path w="77578" h="143574">
                                    <a:moveTo>
                                      <a:pt x="77579" y="143574"/>
                                    </a:moveTo>
                                    <a:lnTo>
                                      <a:pt x="77579" y="0"/>
                                    </a:lnTo>
                                    <a:cubicBezTo>
                                      <a:pt x="53693" y="31929"/>
                                      <a:pt x="27856" y="64228"/>
                                      <a:pt x="0" y="96685"/>
                                    </a:cubicBezTo>
                                    <a:cubicBezTo>
                                      <a:pt x="25299" y="112703"/>
                                      <a:pt x="51069" y="128350"/>
                                      <a:pt x="77579" y="143574"/>
                                    </a:cubicBez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2943" name="フリーフォーム: 図形 2943"/>
                            <wps:cNvSpPr/>
                            <wps:spPr>
                              <a:xfrm>
                                <a:off x="333663" y="257281"/>
                                <a:ext cx="334605" cy="493364"/>
                              </a:xfrm>
                              <a:custGeom>
                                <a:avLst/>
                                <a:gdLst>
                                  <a:gd name="connsiteX0" fmla="*/ 0 w 334605"/>
                                  <a:gd name="connsiteY0" fmla="*/ 0 h 493364"/>
                                  <a:gd name="connsiteX1" fmla="*/ 0 w 334605"/>
                                  <a:gd name="connsiteY1" fmla="*/ 325104 h 493364"/>
                                  <a:gd name="connsiteX2" fmla="*/ 190953 w 334605"/>
                                  <a:gd name="connsiteY2" fmla="*/ 475550 h 493364"/>
                                  <a:gd name="connsiteX3" fmla="*/ 217328 w 334605"/>
                                  <a:gd name="connsiteY3" fmla="*/ 493365 h 493364"/>
                                  <a:gd name="connsiteX4" fmla="*/ 334605 w 334605"/>
                                  <a:gd name="connsiteY4" fmla="*/ 357297 h 493364"/>
                                  <a:gd name="connsiteX5" fmla="*/ 334605 w 334605"/>
                                  <a:gd name="connsiteY5" fmla="*/ 311941 h 493364"/>
                                  <a:gd name="connsiteX6" fmla="*/ 334605 w 334605"/>
                                  <a:gd name="connsiteY6" fmla="*/ 0 h 493364"/>
                                  <a:gd name="connsiteX7" fmla="*/ 0 w 334605"/>
                                  <a:gd name="connsiteY7" fmla="*/ 0 h 493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4605" h="493364">
                                    <a:moveTo>
                                      <a:pt x="0" y="0"/>
                                    </a:moveTo>
                                    <a:lnTo>
                                      <a:pt x="0" y="325104"/>
                                    </a:lnTo>
                                    <a:cubicBezTo>
                                      <a:pt x="58403" y="377067"/>
                                      <a:pt x="121852" y="427604"/>
                                      <a:pt x="190953" y="475550"/>
                                    </a:cubicBezTo>
                                    <a:cubicBezTo>
                                      <a:pt x="199633" y="481576"/>
                                      <a:pt x="208447" y="487497"/>
                                      <a:pt x="217328" y="493365"/>
                                    </a:cubicBezTo>
                                    <a:cubicBezTo>
                                      <a:pt x="257632" y="450705"/>
                                      <a:pt x="296926" y="405349"/>
                                      <a:pt x="334605" y="357297"/>
                                    </a:cubicBezTo>
                                    <a:lnTo>
                                      <a:pt x="334605" y="311941"/>
                                    </a:lnTo>
                                    <a:lnTo>
                                      <a:pt x="334605" y="0"/>
                                    </a:lnTo>
                                    <a:lnTo>
                                      <a:pt x="0" y="0"/>
                                    </a:lnTo>
                                    <a:close/>
                                  </a:path>
                                </a:pathLst>
                              </a:custGeom>
                              <a:solidFill>
                                <a:srgbClr val="00459C"/>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s:wsp>
                            <wps:cNvPr id="49" name="フリーフォーム: 図形 49"/>
                            <wps:cNvSpPr/>
                            <wps:spPr>
                              <a:xfrm>
                                <a:off x="551058" y="614578"/>
                                <a:ext cx="117276" cy="162498"/>
                              </a:xfrm>
                              <a:custGeom>
                                <a:avLst/>
                                <a:gdLst>
                                  <a:gd name="connsiteX0" fmla="*/ 14668 w 117276"/>
                                  <a:gd name="connsiteY0" fmla="*/ 145847 h 162498"/>
                                  <a:gd name="connsiteX1" fmla="*/ 37208 w 117276"/>
                                  <a:gd name="connsiteY1" fmla="*/ 160966 h 162498"/>
                                  <a:gd name="connsiteX2" fmla="*/ 39698 w 117276"/>
                                  <a:gd name="connsiteY2" fmla="*/ 162499 h 162498"/>
                                  <a:gd name="connsiteX3" fmla="*/ 117277 w 117276"/>
                                  <a:gd name="connsiteY3" fmla="*/ 65814 h 162498"/>
                                  <a:gd name="connsiteX4" fmla="*/ 117277 w 117276"/>
                                  <a:gd name="connsiteY4" fmla="*/ 20511 h 162498"/>
                                  <a:gd name="connsiteX5" fmla="*/ 117277 w 117276"/>
                                  <a:gd name="connsiteY5" fmla="*/ 0 h 162498"/>
                                  <a:gd name="connsiteX6" fmla="*/ 0 w 117276"/>
                                  <a:gd name="connsiteY6" fmla="*/ 136068 h 162498"/>
                                  <a:gd name="connsiteX7" fmla="*/ 14668 w 117276"/>
                                  <a:gd name="connsiteY7" fmla="*/ 145847 h 1624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7276" h="162498">
                                    <a:moveTo>
                                      <a:pt x="14668" y="145847"/>
                                    </a:moveTo>
                                    <a:cubicBezTo>
                                      <a:pt x="22271" y="150816"/>
                                      <a:pt x="29471" y="156050"/>
                                      <a:pt x="37208" y="160966"/>
                                    </a:cubicBezTo>
                                    <a:cubicBezTo>
                                      <a:pt x="38016" y="161495"/>
                                      <a:pt x="38890" y="162023"/>
                                      <a:pt x="39698" y="162499"/>
                                    </a:cubicBezTo>
                                    <a:cubicBezTo>
                                      <a:pt x="67553" y="130041"/>
                                      <a:pt x="93391" y="97743"/>
                                      <a:pt x="117277" y="65814"/>
                                    </a:cubicBezTo>
                                    <a:lnTo>
                                      <a:pt x="117277" y="20511"/>
                                    </a:lnTo>
                                    <a:lnTo>
                                      <a:pt x="117277" y="0"/>
                                    </a:lnTo>
                                    <a:cubicBezTo>
                                      <a:pt x="79597" y="48105"/>
                                      <a:pt x="40236" y="93408"/>
                                      <a:pt x="0" y="136068"/>
                                    </a:cubicBezTo>
                                    <a:cubicBezTo>
                                      <a:pt x="4844" y="139345"/>
                                      <a:pt x="9689" y="142623"/>
                                      <a:pt x="14668" y="145847"/>
                                    </a:cubicBezTo>
                                    <a:close/>
                                  </a:path>
                                </a:pathLst>
                              </a:custGeom>
                              <a:solidFill>
                                <a:srgbClr val="1F63AF"/>
                              </a:solidFill>
                              <a:ln w="6639" cap="flat">
                                <a:noFill/>
                                <a:prstDash val="solid"/>
                                <a:miter/>
                              </a:ln>
                            </wps:spPr>
                            <wps:bodyPr rot="0" spcFirstLastPara="0" vert="horz" wrap="square" lIns="0" tIns="0" rIns="0" bIns="0" numCol="1" spcCol="0" rtlCol="0" fromWordArt="0" anchor="ctr" anchorCtr="0" forceAA="0" compatLnSpc="1">
                              <a:prstTxWarp prst="textNoShape">
                                <a:avLst/>
                              </a:prstTxWarp>
                              <a:noAutofit/>
                            </wps:bodyPr>
                          </wps:wsp>
                        </wpg:grpSp>
                      </wpg:grpSp>
                      <wps:wsp>
                        <wps:cNvPr id="50" name="テキスト ボックス 2"/>
                        <wps:cNvSpPr txBox="1">
                          <a:spLocks noChangeArrowheads="1"/>
                        </wps:cNvSpPr>
                        <wps:spPr bwMode="auto">
                          <a:xfrm>
                            <a:off x="131806" y="444655"/>
                            <a:ext cx="4972910" cy="811581"/>
                          </a:xfrm>
                          <a:prstGeom prst="rect">
                            <a:avLst/>
                          </a:prstGeom>
                          <a:noFill/>
                          <a:ln w="9525">
                            <a:noFill/>
                            <a:miter lim="800000"/>
                            <a:headEnd/>
                            <a:tailEnd/>
                          </a:ln>
                        </wps:spPr>
                        <wps:txbx>
                          <w:txbxContent>
                            <w:p w14:paraId="7A92C7FE" w14:textId="565EE709" w:rsidR="008121FF" w:rsidRDefault="002A4BA9" w:rsidP="002A4BA9">
                              <w:pPr>
                                <w:pStyle w:val="ac"/>
                                <w:ind w:firstLineChars="25" w:firstLine="140"/>
                                <w:rPr>
                                  <w:sz w:val="48"/>
                                  <w:szCs w:val="48"/>
                                </w:rPr>
                              </w:pPr>
                              <w:r>
                                <w:rPr>
                                  <w:rFonts w:ascii="メイリオ" w:hAnsi="メイリオ"/>
                                  <w:b w:val="0"/>
                                  <w:bCs/>
                                  <w:color w:val="FFFFFF" w:themeColor="background1"/>
                                  <w:sz w:val="56"/>
                                  <w:szCs w:val="56"/>
                                </w:rPr>
                                <w:t>3</w:t>
                              </w:r>
                              <w:r>
                                <w:rPr>
                                  <w:rFonts w:hint="eastAsia"/>
                                  <w:color w:val="FFFFFF" w:themeColor="background1"/>
                                  <w:sz w:val="48"/>
                                  <w:szCs w:val="48"/>
                                </w:rPr>
                                <w:t xml:space="preserve">　</w:t>
                              </w:r>
                              <w:r w:rsidRPr="008121FF">
                                <w:rPr>
                                  <w:rFonts w:hint="eastAsia"/>
                                  <w:sz w:val="48"/>
                                  <w:szCs w:val="48"/>
                                </w:rPr>
                                <w:t>令和</w:t>
                              </w:r>
                              <w:r w:rsidR="006173C8">
                                <w:rPr>
                                  <w:rFonts w:hint="eastAsia"/>
                                  <w:sz w:val="48"/>
                                  <w:szCs w:val="48"/>
                                </w:rPr>
                                <w:t>４</w:t>
                              </w:r>
                              <w:r w:rsidRPr="008121FF">
                                <w:rPr>
                                  <w:rFonts w:hint="eastAsia"/>
                                  <w:sz w:val="48"/>
                                  <w:szCs w:val="48"/>
                                </w:rPr>
                                <w:t xml:space="preserve">年度　</w:t>
                              </w:r>
                              <w:r w:rsidR="006961B2">
                                <w:rPr>
                                  <w:rFonts w:hint="eastAsia"/>
                                  <w:sz w:val="48"/>
                                  <w:szCs w:val="48"/>
                                </w:rPr>
                                <w:t>占冠村</w:t>
                              </w:r>
                              <w:r w:rsidRPr="008121FF">
                                <w:rPr>
                                  <w:rFonts w:hint="eastAsia"/>
                                  <w:sz w:val="48"/>
                                  <w:szCs w:val="48"/>
                                </w:rPr>
                                <w:t>財務分析</w:t>
                              </w:r>
                            </w:p>
                            <w:p w14:paraId="7EE8A943" w14:textId="20370A4C" w:rsidR="002A4BA9" w:rsidRPr="00DF4515" w:rsidRDefault="002A4BA9" w:rsidP="008121FF">
                              <w:pPr>
                                <w:pStyle w:val="ac"/>
                                <w:ind w:firstLineChars="175" w:firstLine="840"/>
                                <w:rPr>
                                  <w:color w:val="FFFFFF" w:themeColor="background1"/>
                                  <w:w w:val="95"/>
                                  <w:sz w:val="48"/>
                                  <w:szCs w:val="48"/>
                                </w:rPr>
                              </w:pPr>
                              <w:r w:rsidRPr="008121FF">
                                <w:rPr>
                                  <w:rFonts w:hint="eastAsia"/>
                                  <w:sz w:val="48"/>
                                  <w:szCs w:val="48"/>
                                </w:rPr>
                                <w:t>（一般会計等）</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2164E0" id="グループ化 2929" o:spid="_x0000_s1073" style="position:absolute;left:0;text-align:left;margin-left:0;margin-top:10.15pt;width:397.65pt;height:98.9pt;z-index:251749376;mso-position-horizontal:center;mso-position-horizontal-relative:margin;mso-width-relative:margin;mso-height-relative:margin" coordsize="51047,1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">
                <v:group id="グループ化 2930" o:spid="_x0000_s1074" style="position:absolute;width:6597;height:11186" coordsize="6597,1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">
                  <v:shape id="フリーフォーム: 図形 2931" o:spid="_x0000_s1075" style="position:absolute;left:3295;top:3295;width:3302;height:7891;rotation:180;visibility:visible;mso-wrap-style:square;v-text-anchor:middle" coordsize="334605,723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" path="m,l334605,r,723686l,723686,,xe" fillcolor="#4491cf" stroked="f" strokeweight=".18442mm">
                    <v:stroke joinstyle="miter"/>
                    <v:path arrowok="t" o:connecttype="custom" o:connectlocs="0,0;330200,0;330200,789168;0,789168" o:connectangles="0,0,0,0"/>
                  </v:shape>
                  <v:group id="グラフィックス 225" o:spid="_x0000_s1076" style="position:absolute;width:3302;height:9509;rotation:180" coordorigin="3336,2572" coordsize="3346,9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">
                    <v:shape id="フリーフォーム: 図形 2934" o:spid="_x0000_s1077" style="position:absolute;left:3336;top:5823;width:2173;height:3690;visibility:visible;mso-wrap-style:square;v-text-anchor:middle" coordsize="217328,368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" path="m217328,168261v-8881,-5921,-17695,-11841,-26375,-17815c121852,102500,58403,51911,,l,323624r,45303c63786,317439,128244,259766,190953,195749v8814,-9039,17628,-18184,26375,-27488xe" fillcolor="#1f63af" stroked="f" strokeweight=".18442mm">
                      <v:stroke joinstyle="miter"/>
                      <v:path arrowok="t" o:connecttype="custom" o:connectlocs="217328,168261;190953,150446;0,0;0,323624;0,368927;190953,195749;217328,168261" o:connectangles="0,0,0,0,0,0,0"/>
                    </v:shape>
                    <v:shape id="フリーフォーム: 図形 2935" o:spid="_x0000_s1078" style="position:absolute;left:3336;top:7771;width:3346;height:4591;visibility:visible;mso-wrap-style:square;v-text-anchor:middle" coordsize="334605,45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" path="m232064,20299c166125,72633,89286,125284,,176402l,278109,,459110r334605,l334605,278109r,-244859c308095,22467,282325,11365,257026,v-8141,6766,-16417,13533,-24962,20299xe" fillcolor="#1f63af" stroked="f" strokeweight=".18442mm">
                      <v:stroke joinstyle="miter"/>
                      <v:path arrowok="t" o:connecttype="custom" o:connectlocs="232064,20299;0,176402;0,278109;0,459110;334605,459110;334605,278109;334605,33250;257026,0;232064,20299" o:connectangles="0,0,0,0,0,0,0,0,0"/>
                    </v:shape>
                    <v:shape id="フリーフォーム: 図形 2936" o:spid="_x0000_s1079" style="position:absolute;left:3336;top:7506;width:2571;height:2752;visibility:visible;mso-wrap-style:square;v-text-anchor:middle" coordsize="257093,27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" path="m257094,26431v-808,-528,-1683,-1057,-2490,-1533c246866,19982,239667,14749,232064,9780,227152,6502,222240,3278,217328,v-8747,9251,-17561,18449,-26375,27489c128244,91505,63786,149178,,200666r,29180l,275149c89286,203097,166125,128879,232064,55083v8545,-9568,16821,-19137,25030,-28652xe" fillcolor="#4491cf" stroked="f" strokeweight=".18442mm">
                      <v:stroke joinstyle="miter"/>
                      <v:path arrowok="t" o:connecttype="custom" o:connectlocs="257094,26431;254604,24898;232064,9780;217328,0;190953,27489;0,200666;0,229846;0,275149;232064,55083;257094,26431" o:connectangles="0,0,0,0,0,0,0,0,0,0"/>
                    </v:shape>
                    <v:shape id="フリーフォーム: 図形 2942" o:spid="_x0000_s1080" style="position:absolute;left:5906;top:6804;width:776;height:1436;visibility:visible;mso-wrap-style:square;v-text-anchor:middle" coordsize="77578,143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" path="m77579,143574l77579,c53693,31929,27856,64228,,96685v25299,16018,51069,31665,77579,46889xe" fillcolor="#00459c" stroked="f" strokeweight=".18442mm">
                      <v:stroke joinstyle="miter"/>
                      <v:path arrowok="t" o:connecttype="custom" o:connectlocs="77579,143574;77579,0;0,96685;77579,143574" o:connectangles="0,0,0,0"/>
                    </v:shape>
                    <v:shape id="フリーフォーム: 図形 2943" o:spid="_x0000_s1081" style="position:absolute;left:3336;top:2572;width:3346;height:4934;visibility:visible;mso-wrap-style:square;v-text-anchor:middle" coordsize="334605,49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" path="m,l,325104v58403,51963,121852,102500,190953,150446c199633,481576,208447,487497,217328,493365v40304,-42660,79598,-88016,117277,-136068l334605,311941,334605,,,xe" fillcolor="#00459c" stroked="f" strokeweight=".18442mm">
                      <v:stroke joinstyle="miter"/>
                      <v:path arrowok="t" o:connecttype="custom" o:connectlocs="0,0;0,325104;190953,475550;217328,493365;334605,357297;334605,311941;334605,0;0,0" o:connectangles="0,0,0,0,0,0,0,0"/>
                    </v:shape>
                    <v:shape id="フリーフォーム: 図形 49" o:spid="_x0000_s1082" style="position:absolute;left:5510;top:6145;width:1173;height:1625;visibility:visible;mso-wrap-style:square;v-text-anchor:middle" coordsize="117276,16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" path="m14668,145847v7603,4969,14803,10203,22540,15119c38016,161495,38890,162023,39698,162499,67553,130041,93391,97743,117277,65814r,-45303l117277,c79597,48105,40236,93408,,136068v4844,3277,9689,6555,14668,9779xe" fillcolor="#1f63af" stroked="f" strokeweight=".18442mm">
                      <v:stroke joinstyle="miter"/>
                      <v:path arrowok="t" o:connecttype="custom" o:connectlocs="14668,145847;37208,160966;39698,162499;117277,65814;117277,20511;117277,0;0,136068;14668,145847" o:connectangles="0,0,0,0,0,0,0,0"/>
                    </v:shape>
                  </v:group>
                </v:group>
                <v:shape id="テキスト ボックス 2" o:spid="_x0000_s1083" type="#_x0000_t202" style="position:absolute;left:1318;top:4446;width:49729;height:8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A92C7FE" w14:textId="565EE709" w:rsidR="008121FF" w:rsidRDefault="002A4BA9" w:rsidP="002A4BA9">
                        <w:pPr>
                          <w:pStyle w:val="ac"/>
                          <w:ind w:firstLineChars="25" w:firstLine="140"/>
                          <w:rPr>
                            <w:sz w:val="48"/>
                            <w:szCs w:val="48"/>
                          </w:rPr>
                        </w:pPr>
                        <w:r>
                          <w:rPr>
                            <w:rFonts w:ascii="メイリオ" w:hAnsi="メイリオ"/>
                            <w:b w:val="0"/>
                            <w:bCs/>
                            <w:color w:val="FFFFFF" w:themeColor="background1"/>
                            <w:sz w:val="56"/>
                            <w:szCs w:val="56"/>
                          </w:rPr>
                          <w:t>3</w:t>
                        </w:r>
                        <w:r>
                          <w:rPr>
                            <w:rFonts w:hint="eastAsia"/>
                            <w:color w:val="FFFFFF" w:themeColor="background1"/>
                            <w:sz w:val="48"/>
                            <w:szCs w:val="48"/>
                          </w:rPr>
                          <w:t xml:space="preserve">　</w:t>
                        </w:r>
                        <w:r w:rsidRPr="008121FF">
                          <w:rPr>
                            <w:rFonts w:hint="eastAsia"/>
                            <w:sz w:val="48"/>
                            <w:szCs w:val="48"/>
                          </w:rPr>
                          <w:t>令和</w:t>
                        </w:r>
                        <w:r w:rsidR="006173C8">
                          <w:rPr>
                            <w:rFonts w:hint="eastAsia"/>
                            <w:sz w:val="48"/>
                            <w:szCs w:val="48"/>
                          </w:rPr>
                          <w:t>４</w:t>
                        </w:r>
                        <w:r w:rsidRPr="008121FF">
                          <w:rPr>
                            <w:rFonts w:hint="eastAsia"/>
                            <w:sz w:val="48"/>
                            <w:szCs w:val="48"/>
                          </w:rPr>
                          <w:t xml:space="preserve">年度　</w:t>
                        </w:r>
                        <w:r w:rsidR="006961B2">
                          <w:rPr>
                            <w:rFonts w:hint="eastAsia"/>
                            <w:sz w:val="48"/>
                            <w:szCs w:val="48"/>
                          </w:rPr>
                          <w:t>占冠村</w:t>
                        </w:r>
                        <w:r w:rsidRPr="008121FF">
                          <w:rPr>
                            <w:rFonts w:hint="eastAsia"/>
                            <w:sz w:val="48"/>
                            <w:szCs w:val="48"/>
                          </w:rPr>
                          <w:t>財務分析</w:t>
                        </w:r>
                      </w:p>
                      <w:p w14:paraId="7EE8A943" w14:textId="20370A4C" w:rsidR="002A4BA9" w:rsidRPr="00DF4515" w:rsidRDefault="002A4BA9" w:rsidP="008121FF">
                        <w:pPr>
                          <w:pStyle w:val="ac"/>
                          <w:ind w:firstLineChars="175" w:firstLine="840"/>
                          <w:rPr>
                            <w:color w:val="FFFFFF" w:themeColor="background1"/>
                            <w:w w:val="95"/>
                            <w:sz w:val="48"/>
                            <w:szCs w:val="48"/>
                          </w:rPr>
                        </w:pPr>
                        <w:r w:rsidRPr="008121FF">
                          <w:rPr>
                            <w:rFonts w:hint="eastAsia"/>
                            <w:sz w:val="48"/>
                            <w:szCs w:val="48"/>
                          </w:rPr>
                          <w:t>（一般会計等）</w:t>
                        </w:r>
                      </w:p>
                    </w:txbxContent>
                  </v:textbox>
                </v:shape>
                <w10:wrap anchorx="margin"/>
              </v:group>
            </w:pict>
          </mc:Fallback>
        </mc:AlternateContent>
      </w:r>
    </w:p>
    <w:p w14:paraId="5F951586" w14:textId="77777777" w:rsidR="002A4BA9" w:rsidRPr="00413F0C" w:rsidRDefault="002A4BA9" w:rsidP="002A4BA9">
      <w:pPr>
        <w:rPr>
          <w:rFonts w:ascii="メイリオ" w:eastAsia="メイリオ" w:hAnsi="メイリオ" w:cs="ＭＳＰゴシック-WinCharSetFFFF-H"/>
          <w:b/>
          <w:color w:val="0070C0"/>
          <w:kern w:val="0"/>
          <w:sz w:val="32"/>
          <w:szCs w:val="54"/>
        </w:rPr>
      </w:pPr>
    </w:p>
    <w:p w14:paraId="7567A76B" w14:textId="77777777" w:rsidR="002A4BA9" w:rsidRPr="00413F0C" w:rsidRDefault="002A4BA9" w:rsidP="002A4BA9">
      <w:pPr>
        <w:rPr>
          <w:rFonts w:ascii="メイリオ" w:eastAsia="メイリオ" w:hAnsi="メイリオ" w:cs="メイリオ"/>
          <w:color w:val="ED7D31" w:themeColor="accent2"/>
          <w:sz w:val="28"/>
          <w:szCs w:val="28"/>
        </w:rPr>
      </w:pPr>
    </w:p>
    <w:p w14:paraId="248EA9BC" w14:textId="4CC200E9" w:rsidR="002A4BA9" w:rsidRPr="00413F0C" w:rsidRDefault="002A4BA9" w:rsidP="002A4BA9">
      <w:pPr>
        <w:rPr>
          <w:rFonts w:ascii="メイリオ" w:eastAsia="メイリオ" w:hAnsi="メイリオ" w:cs="メイリオ"/>
          <w:color w:val="ED7D31" w:themeColor="accent2"/>
          <w:sz w:val="28"/>
          <w:szCs w:val="28"/>
        </w:rPr>
      </w:pPr>
    </w:p>
    <w:p w14:paraId="10126080" w14:textId="72E48E6C" w:rsidR="002A4BA9" w:rsidRPr="00413F0C" w:rsidRDefault="002A4BA9" w:rsidP="002A4BA9">
      <w:pPr>
        <w:rPr>
          <w:rFonts w:ascii="メイリオ" w:eastAsia="メイリオ" w:hAnsi="メイリオ" w:cs="メイリオ"/>
          <w:color w:val="ED7D31" w:themeColor="accent2"/>
          <w:sz w:val="28"/>
          <w:szCs w:val="28"/>
        </w:rPr>
      </w:pPr>
    </w:p>
    <w:p w14:paraId="2C0CC1C1" w14:textId="7B60593D" w:rsidR="002A4BA9" w:rsidRPr="00413F0C" w:rsidRDefault="008121FF" w:rsidP="002A4BA9">
      <w:pPr>
        <w:rPr>
          <w:rFonts w:ascii="メイリオ" w:eastAsia="メイリオ" w:hAnsi="メイリオ" w:cs="メイリオ"/>
          <w:color w:val="ED7D31" w:themeColor="accent2"/>
          <w:sz w:val="28"/>
          <w:szCs w:val="28"/>
        </w:rPr>
      </w:pPr>
      <w:r w:rsidRPr="00413F0C">
        <w:rPr>
          <w:rFonts w:ascii="メイリオ" w:eastAsia="メイリオ" w:hAnsi="メイリオ" w:cs="メイリオ"/>
          <w:noProof/>
          <w:color w:val="ED7D31" w:themeColor="accent2"/>
          <w:sz w:val="28"/>
          <w:szCs w:val="28"/>
        </w:rPr>
        <mc:AlternateContent>
          <mc:Choice Requires="wps">
            <w:drawing>
              <wp:anchor distT="0" distB="0" distL="114300" distR="114300" simplePos="0" relativeHeight="251750400" behindDoc="0" locked="0" layoutInCell="1" allowOverlap="1" wp14:anchorId="7E1194D7" wp14:editId="4700792D">
                <wp:simplePos x="0" y="0"/>
                <wp:positionH relativeFrom="margin">
                  <wp:align>center</wp:align>
                </wp:positionH>
                <wp:positionV relativeFrom="paragraph">
                  <wp:posOffset>174502</wp:posOffset>
                </wp:positionV>
                <wp:extent cx="3981450" cy="1272209"/>
                <wp:effectExtent l="0" t="0" r="0" b="0"/>
                <wp:wrapNone/>
                <wp:docPr id="480" name="四角形: 角を丸くする 480"/>
                <wp:cNvGraphicFramePr/>
                <a:graphic xmlns:a="http://schemas.openxmlformats.org/drawingml/2006/main">
                  <a:graphicData uri="http://schemas.microsoft.com/office/word/2010/wordprocessingShape">
                    <wps:wsp>
                      <wps:cNvSpPr/>
                      <wps:spPr>
                        <a:xfrm>
                          <a:off x="0" y="0"/>
                          <a:ext cx="3981450" cy="1272209"/>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B42261" w14:textId="77777777" w:rsidR="008121FF" w:rsidRDefault="002A4BA9" w:rsidP="00C832E5">
                            <w:pPr>
                              <w:spacing w:line="360" w:lineRule="exact"/>
                              <w:rPr>
                                <w:rFonts w:ascii="游ゴシック Medium" w:hAnsi="游ゴシック Medium"/>
                                <w:sz w:val="24"/>
                                <w:szCs w:val="24"/>
                              </w:rPr>
                            </w:pPr>
                            <w:r w:rsidRPr="008121FF">
                              <w:rPr>
                                <w:rFonts w:ascii="游ゴシック Medium" w:hAnsi="游ゴシック Medium" w:hint="eastAsia"/>
                                <w:sz w:val="24"/>
                                <w:szCs w:val="24"/>
                              </w:rPr>
                              <w:t>ここでは、一般会計等に焦点を当て、主要な指標分析をしていきます。</w:t>
                            </w:r>
                          </w:p>
                          <w:p w14:paraId="5EC7154F" w14:textId="22EB7A00" w:rsidR="002A4BA9" w:rsidRPr="008121FF" w:rsidRDefault="002A4BA9" w:rsidP="00C832E5">
                            <w:pPr>
                              <w:spacing w:line="360" w:lineRule="exact"/>
                              <w:rPr>
                                <w:rFonts w:ascii="游ゴシック Medium" w:hAnsi="游ゴシック Medium"/>
                                <w:sz w:val="24"/>
                                <w:szCs w:val="24"/>
                              </w:rPr>
                            </w:pPr>
                            <w:r w:rsidRPr="008121FF">
                              <w:rPr>
                                <w:rFonts w:ascii="游ゴシック Medium" w:hAnsi="游ゴシック Medium" w:hint="eastAsia"/>
                                <w:sz w:val="24"/>
                                <w:szCs w:val="24"/>
                              </w:rPr>
                              <w:t>財務書類や各種資料からの数値を指標に置き換えて分析した結果を報告します。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1194D7" id="四角形: 角を丸くする 480" o:spid="_x0000_s1084" style="position:absolute;left:0;text-align:left;margin-left:0;margin-top:13.75pt;width:313.5pt;height:100.1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" filled="f" stroked="f" strokeweight="1pt">
                <v:stroke joinstyle="miter"/>
                <v:textbox>
                  <w:txbxContent>
                    <w:p w14:paraId="3EB42261" w14:textId="77777777" w:rsidR="008121FF" w:rsidRDefault="002A4BA9" w:rsidP="00C832E5">
                      <w:pPr>
                        <w:spacing w:line="360" w:lineRule="exact"/>
                        <w:rPr>
                          <w:rFonts w:ascii="游ゴシック Medium" w:hAnsi="游ゴシック Medium"/>
                          <w:sz w:val="24"/>
                          <w:szCs w:val="24"/>
                        </w:rPr>
                      </w:pPr>
                      <w:r w:rsidRPr="008121FF">
                        <w:rPr>
                          <w:rFonts w:ascii="游ゴシック Medium" w:hAnsi="游ゴシック Medium" w:hint="eastAsia"/>
                          <w:sz w:val="24"/>
                          <w:szCs w:val="24"/>
                        </w:rPr>
                        <w:t>ここでは、一般会計等に焦点を当て、主要な指標分析をしていきます。</w:t>
                      </w:r>
                    </w:p>
                    <w:p w14:paraId="5EC7154F" w14:textId="22EB7A00" w:rsidR="002A4BA9" w:rsidRPr="008121FF" w:rsidRDefault="002A4BA9" w:rsidP="00C832E5">
                      <w:pPr>
                        <w:spacing w:line="360" w:lineRule="exact"/>
                        <w:rPr>
                          <w:rFonts w:ascii="游ゴシック Medium" w:hAnsi="游ゴシック Medium"/>
                          <w:sz w:val="24"/>
                          <w:szCs w:val="24"/>
                        </w:rPr>
                      </w:pPr>
                      <w:r w:rsidRPr="008121FF">
                        <w:rPr>
                          <w:rFonts w:ascii="游ゴシック Medium" w:hAnsi="游ゴシック Medium" w:hint="eastAsia"/>
                          <w:sz w:val="24"/>
                          <w:szCs w:val="24"/>
                        </w:rPr>
                        <w:t>財務書類や各種資料からの数値を指標に置き換えて分析した結果を報告します。</w:t>
                      </w:r>
                    </w:p>
                  </w:txbxContent>
                </v:textbox>
                <w10:wrap anchorx="margin"/>
              </v:roundrect>
            </w:pict>
          </mc:Fallback>
        </mc:AlternateContent>
      </w:r>
      <w:r w:rsidRPr="00413F0C">
        <w:rPr>
          <w:rFonts w:ascii="HGPｺﾞｼｯｸM" w:eastAsia="HGPｺﾞｼｯｸM" w:hAnsi="BIZ UDPゴシック" w:cs="ＭＳＰゴシック-WinCharSetFFFF-H"/>
          <w:noProof/>
          <w:color w:val="000000" w:themeColor="text1"/>
          <w:kern w:val="0"/>
          <w:sz w:val="28"/>
          <w:szCs w:val="28"/>
        </w:rPr>
        <mc:AlternateContent>
          <mc:Choice Requires="wps">
            <w:drawing>
              <wp:anchor distT="0" distB="0" distL="114300" distR="114300" simplePos="0" relativeHeight="251763712" behindDoc="0" locked="0" layoutInCell="1" allowOverlap="1" wp14:anchorId="23D64CBA" wp14:editId="03BB23AE">
                <wp:simplePos x="0" y="0"/>
                <wp:positionH relativeFrom="margin">
                  <wp:posOffset>431165</wp:posOffset>
                </wp:positionH>
                <wp:positionV relativeFrom="paragraph">
                  <wp:posOffset>176270</wp:posOffset>
                </wp:positionV>
                <wp:extent cx="5257800" cy="0"/>
                <wp:effectExtent l="0" t="0" r="0" b="0"/>
                <wp:wrapNone/>
                <wp:docPr id="448" name="直線コネクタ 448"/>
                <wp:cNvGraphicFramePr/>
                <a:graphic xmlns:a="http://schemas.openxmlformats.org/drawingml/2006/main">
                  <a:graphicData uri="http://schemas.microsoft.com/office/word/2010/wordprocessingShape">
                    <wps:wsp>
                      <wps:cNvCnPr/>
                      <wps:spPr>
                        <a:xfrm>
                          <a:off x="0" y="0"/>
                          <a:ext cx="525780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B34AB9" id="直線コネクタ 448" o:spid="_x0000_s1026" style="position:absolute;left:0;text-align:left;z-index:251763712;visibility:visible;mso-wrap-style:square;mso-wrap-distance-left:9pt;mso-wrap-distance-top:0;mso-wrap-distance-right:9pt;mso-wrap-distance-bottom:0;mso-position-horizontal:absolute;mso-position-horizontal-relative:margin;mso-position-vertical:absolute;mso-position-vertical-relative:text" from="33.95pt,13.9pt" to="44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" strokecolor="#0070c0" strokeweight=".5pt">
                <v:stroke joinstyle="miter"/>
                <w10:wrap anchorx="margin"/>
              </v:line>
            </w:pict>
          </mc:Fallback>
        </mc:AlternateContent>
      </w:r>
    </w:p>
    <w:p w14:paraId="0071C5E2" w14:textId="283E444E" w:rsidR="002A4BA9" w:rsidRPr="00413F0C" w:rsidRDefault="002A4BA9" w:rsidP="002A4BA9">
      <w:pPr>
        <w:rPr>
          <w:rFonts w:ascii="メイリオ" w:eastAsia="メイリオ" w:hAnsi="メイリオ" w:cs="メイリオ"/>
          <w:color w:val="ED7D31" w:themeColor="accent2"/>
          <w:sz w:val="28"/>
          <w:szCs w:val="28"/>
        </w:rPr>
      </w:pPr>
    </w:p>
    <w:p w14:paraId="0C18208F" w14:textId="4A4137AE" w:rsidR="002A4BA9" w:rsidRPr="00413F0C" w:rsidRDefault="002A4BA9" w:rsidP="00487A10">
      <w:pPr>
        <w:spacing w:line="0" w:lineRule="atLeast"/>
        <w:rPr>
          <w:rFonts w:asciiTheme="majorEastAsia" w:eastAsiaTheme="majorEastAsia" w:hAnsiTheme="majorEastAsia"/>
          <w:sz w:val="24"/>
        </w:rPr>
      </w:pPr>
    </w:p>
    <w:p w14:paraId="36228276" w14:textId="74705F60" w:rsidR="002A4BA9" w:rsidRPr="00413F0C" w:rsidRDefault="002A4BA9" w:rsidP="00487A10">
      <w:pPr>
        <w:spacing w:line="0" w:lineRule="atLeast"/>
        <w:rPr>
          <w:rFonts w:asciiTheme="majorEastAsia" w:eastAsiaTheme="majorEastAsia" w:hAnsiTheme="majorEastAsia"/>
          <w:sz w:val="24"/>
        </w:rPr>
      </w:pPr>
    </w:p>
    <w:p w14:paraId="738A8D91" w14:textId="5DE9B7CD" w:rsidR="002A4BA9" w:rsidRPr="00413F0C" w:rsidRDefault="002A4BA9" w:rsidP="00487A10">
      <w:pPr>
        <w:spacing w:line="0" w:lineRule="atLeast"/>
        <w:rPr>
          <w:rFonts w:asciiTheme="majorEastAsia" w:eastAsiaTheme="majorEastAsia" w:hAnsiTheme="majorEastAsia"/>
          <w:sz w:val="24"/>
        </w:rPr>
      </w:pPr>
    </w:p>
    <w:p w14:paraId="758A9563" w14:textId="22748824" w:rsidR="002A4BA9" w:rsidRPr="00413F0C" w:rsidRDefault="002A4BA9" w:rsidP="00B90289">
      <w:pPr>
        <w:ind w:firstLineChars="100" w:firstLine="210"/>
        <w:rPr>
          <w:rFonts w:ascii="游ゴシック Medium" w:hAnsi="游ゴシック Medium"/>
          <w:szCs w:val="20"/>
        </w:rPr>
      </w:pPr>
    </w:p>
    <w:p w14:paraId="5734C770" w14:textId="319D5205" w:rsidR="002A4BA9" w:rsidRPr="00413F0C" w:rsidRDefault="002A4BA9" w:rsidP="00B90289">
      <w:pPr>
        <w:ind w:firstLineChars="100" w:firstLine="210"/>
        <w:rPr>
          <w:rFonts w:ascii="游ゴシック Medium" w:hAnsi="游ゴシック Medium"/>
          <w:szCs w:val="20"/>
        </w:rPr>
      </w:pPr>
    </w:p>
    <w:p w14:paraId="459F2AF2" w14:textId="77777777" w:rsidR="002A4BA9" w:rsidRPr="00413F0C" w:rsidRDefault="002A4BA9" w:rsidP="00B90289">
      <w:pPr>
        <w:ind w:firstLineChars="100" w:firstLine="210"/>
        <w:rPr>
          <w:rFonts w:ascii="游ゴシック Medium" w:hAnsi="游ゴシック Medium"/>
          <w:szCs w:val="20"/>
        </w:rPr>
      </w:pPr>
    </w:p>
    <w:p w14:paraId="46DC3136" w14:textId="77777777" w:rsidR="002A4BA9" w:rsidRPr="00413F0C" w:rsidRDefault="002A4BA9" w:rsidP="00B90289">
      <w:pPr>
        <w:ind w:firstLineChars="100" w:firstLine="210"/>
        <w:rPr>
          <w:rFonts w:ascii="游ゴシック Medium" w:hAnsi="游ゴシック Medium"/>
          <w:szCs w:val="20"/>
        </w:rPr>
      </w:pPr>
    </w:p>
    <w:p w14:paraId="4D70189E" w14:textId="77777777" w:rsidR="002A4BA9" w:rsidRPr="00413F0C" w:rsidRDefault="002A4BA9" w:rsidP="00B90289">
      <w:pPr>
        <w:ind w:firstLineChars="100" w:firstLine="210"/>
        <w:rPr>
          <w:rFonts w:ascii="游ゴシック Medium" w:hAnsi="游ゴシック Medium"/>
          <w:szCs w:val="20"/>
        </w:rPr>
      </w:pPr>
    </w:p>
    <w:p w14:paraId="5BCC2590" w14:textId="77777777" w:rsidR="002A4BA9" w:rsidRPr="00413F0C" w:rsidRDefault="002A4BA9" w:rsidP="00B90289">
      <w:pPr>
        <w:ind w:firstLineChars="100" w:firstLine="210"/>
        <w:rPr>
          <w:rFonts w:ascii="游ゴシック Medium" w:hAnsi="游ゴシック Medium"/>
          <w:szCs w:val="20"/>
        </w:rPr>
      </w:pPr>
    </w:p>
    <w:p w14:paraId="7868CE00" w14:textId="77777777" w:rsidR="002A4BA9" w:rsidRPr="00413F0C" w:rsidRDefault="002A4BA9" w:rsidP="00B90289">
      <w:pPr>
        <w:ind w:firstLineChars="100" w:firstLine="210"/>
        <w:rPr>
          <w:rFonts w:ascii="游ゴシック Medium" w:hAnsi="游ゴシック Medium"/>
          <w:szCs w:val="20"/>
        </w:rPr>
      </w:pPr>
    </w:p>
    <w:p w14:paraId="78EB3D89" w14:textId="77777777" w:rsidR="002A4BA9" w:rsidRPr="00413F0C" w:rsidRDefault="002A4BA9" w:rsidP="00B90289">
      <w:pPr>
        <w:ind w:firstLineChars="100" w:firstLine="210"/>
        <w:rPr>
          <w:rFonts w:ascii="游ゴシック Medium" w:hAnsi="游ゴシック Medium"/>
          <w:szCs w:val="20"/>
        </w:rPr>
      </w:pPr>
    </w:p>
    <w:p w14:paraId="1FEB5D2A" w14:textId="77777777" w:rsidR="002F0EE3" w:rsidRPr="00413F0C" w:rsidRDefault="002F0EE3" w:rsidP="00B90289">
      <w:pPr>
        <w:ind w:firstLineChars="100" w:firstLine="210"/>
        <w:rPr>
          <w:rFonts w:ascii="游ゴシック Medium" w:hAnsi="游ゴシック Medium"/>
          <w:szCs w:val="20"/>
        </w:rPr>
        <w:sectPr w:rsidR="002F0EE3" w:rsidRPr="00413F0C" w:rsidSect="00513360">
          <w:headerReference w:type="default" r:id="rId32"/>
          <w:footerReference w:type="default" r:id="rId33"/>
          <w:pgSz w:w="11906" w:h="16838"/>
          <w:pgMar w:top="1247" w:right="1134" w:bottom="1247" w:left="1134" w:header="283" w:footer="567" w:gutter="0"/>
          <w:pgNumType w:start="5"/>
          <w:cols w:space="425"/>
          <w:docGrid w:type="lines" w:linePitch="360"/>
        </w:sectPr>
      </w:pPr>
    </w:p>
    <w:p w14:paraId="0D09D61B" w14:textId="77777777" w:rsidR="002A4BA9" w:rsidRPr="00413F0C" w:rsidRDefault="002A4BA9" w:rsidP="00B90289">
      <w:pPr>
        <w:ind w:firstLineChars="100" w:firstLine="210"/>
        <w:rPr>
          <w:rFonts w:ascii="游ゴシック Medium" w:hAnsi="游ゴシック Medium"/>
          <w:szCs w:val="20"/>
        </w:rPr>
      </w:pPr>
    </w:p>
    <w:p w14:paraId="4573E852" w14:textId="113A7B2F" w:rsidR="00B90289" w:rsidRPr="00413F0C" w:rsidRDefault="00B90289" w:rsidP="00B90289">
      <w:pPr>
        <w:ind w:firstLineChars="100" w:firstLine="210"/>
        <w:rPr>
          <w:rFonts w:ascii="游ゴシック Medium" w:hAnsi="游ゴシック Medium"/>
          <w:szCs w:val="20"/>
        </w:rPr>
      </w:pPr>
      <w:r w:rsidRPr="00413F0C">
        <w:rPr>
          <w:rFonts w:ascii="游ゴシック Medium" w:hAnsi="游ゴシック Medium" w:hint="eastAsia"/>
          <w:szCs w:val="20"/>
        </w:rPr>
        <w:t>こ</w:t>
      </w:r>
      <w:r w:rsidR="004E366B" w:rsidRPr="00413F0C">
        <w:rPr>
          <w:rFonts w:ascii="游ゴシック Medium" w:hAnsi="游ゴシック Medium" w:hint="eastAsia"/>
          <w:szCs w:val="20"/>
        </w:rPr>
        <w:t>こ</w:t>
      </w:r>
      <w:r w:rsidRPr="00413F0C">
        <w:rPr>
          <w:rFonts w:ascii="游ゴシック Medium" w:hAnsi="游ゴシック Medium" w:hint="eastAsia"/>
          <w:szCs w:val="20"/>
        </w:rPr>
        <w:t>までは、</w:t>
      </w:r>
      <w:r w:rsidR="006961B2">
        <w:rPr>
          <w:rFonts w:ascii="游ゴシック Medium" w:hAnsi="游ゴシック Medium" w:hint="eastAsia"/>
          <w:szCs w:val="20"/>
        </w:rPr>
        <w:t>占冠村</w:t>
      </w:r>
      <w:r w:rsidRPr="00413F0C">
        <w:rPr>
          <w:rFonts w:ascii="游ゴシック Medium" w:hAnsi="游ゴシック Medium" w:hint="eastAsia"/>
          <w:szCs w:val="20"/>
        </w:rPr>
        <w:t>の財務書類を実数で検証してきましたが、これだけでは</w:t>
      </w:r>
      <w:r w:rsidR="006961B2">
        <w:rPr>
          <w:rFonts w:ascii="游ゴシック Medium" w:hAnsi="游ゴシック Medium" w:hint="eastAsia"/>
          <w:szCs w:val="20"/>
        </w:rPr>
        <w:t>占冠村</w:t>
      </w:r>
      <w:r w:rsidRPr="00413F0C">
        <w:rPr>
          <w:rFonts w:ascii="游ゴシック Medium" w:hAnsi="游ゴシック Medium" w:hint="eastAsia"/>
          <w:szCs w:val="20"/>
        </w:rPr>
        <w:t>における健全性や効率性を</w:t>
      </w:r>
      <w:r w:rsidR="00851ABE" w:rsidRPr="00413F0C">
        <w:rPr>
          <w:rFonts w:ascii="游ゴシック Medium" w:hAnsi="游ゴシック Medium" w:hint="eastAsia"/>
          <w:szCs w:val="20"/>
        </w:rPr>
        <w:t>検証すること</w:t>
      </w:r>
      <w:r w:rsidRPr="00413F0C">
        <w:rPr>
          <w:rFonts w:ascii="游ゴシック Medium" w:hAnsi="游ゴシック Medium" w:hint="eastAsia"/>
          <w:szCs w:val="20"/>
        </w:rPr>
        <w:t>はできません。</w:t>
      </w:r>
    </w:p>
    <w:p w14:paraId="0744274A" w14:textId="5BE1C1DD" w:rsidR="00201C61" w:rsidRPr="00413F0C" w:rsidRDefault="0049545F" w:rsidP="009260DB">
      <w:pPr>
        <w:ind w:firstLineChars="100" w:firstLine="210"/>
        <w:rPr>
          <w:rFonts w:ascii="游ゴシック Medium" w:hAnsi="游ゴシック Medium"/>
          <w:szCs w:val="20"/>
        </w:rPr>
      </w:pPr>
      <w:r w:rsidRPr="00413F0C">
        <w:rPr>
          <w:rFonts w:ascii="游ゴシック Medium" w:hAnsi="游ゴシック Medium" w:hint="eastAsia"/>
          <w:szCs w:val="20"/>
        </w:rPr>
        <w:t>そこで、財務書類や各種資料からの数値を指標に置き換えて分析</w:t>
      </w:r>
      <w:r w:rsidR="004E366B" w:rsidRPr="00413F0C">
        <w:rPr>
          <w:rFonts w:ascii="游ゴシック Medium" w:hAnsi="游ゴシック Medium" w:hint="eastAsia"/>
          <w:szCs w:val="20"/>
        </w:rPr>
        <w:t>することと</w:t>
      </w:r>
      <w:r w:rsidR="00851ABE" w:rsidRPr="00413F0C">
        <w:rPr>
          <w:rFonts w:ascii="游ゴシック Medium" w:hAnsi="游ゴシック Medium" w:hint="eastAsia"/>
          <w:szCs w:val="20"/>
        </w:rPr>
        <w:t>し</w:t>
      </w:r>
      <w:r w:rsidRPr="00413F0C">
        <w:rPr>
          <w:rFonts w:ascii="游ゴシック Medium" w:hAnsi="游ゴシック Medium" w:hint="eastAsia"/>
          <w:szCs w:val="20"/>
        </w:rPr>
        <w:t>ます。これにより、</w:t>
      </w:r>
      <w:r w:rsidR="006961B2">
        <w:rPr>
          <w:rFonts w:ascii="游ゴシック Medium" w:hAnsi="游ゴシック Medium" w:hint="eastAsia"/>
          <w:szCs w:val="20"/>
        </w:rPr>
        <w:t>占冠村</w:t>
      </w:r>
      <w:r w:rsidRPr="00413F0C">
        <w:rPr>
          <w:rFonts w:ascii="游ゴシック Medium" w:hAnsi="游ゴシック Medium" w:hint="eastAsia"/>
          <w:szCs w:val="20"/>
        </w:rPr>
        <w:t>と</w:t>
      </w:r>
      <w:r w:rsidR="00851ABE" w:rsidRPr="00413F0C">
        <w:rPr>
          <w:rFonts w:ascii="游ゴシック Medium" w:hAnsi="游ゴシック Medium" w:hint="eastAsia"/>
          <w:szCs w:val="20"/>
        </w:rPr>
        <w:t>他</w:t>
      </w:r>
      <w:r w:rsidR="003622D5" w:rsidRPr="00413F0C">
        <w:rPr>
          <w:rFonts w:ascii="游ゴシック Medium" w:hAnsi="游ゴシック Medium" w:hint="eastAsia"/>
          <w:szCs w:val="20"/>
        </w:rPr>
        <w:t>自治体</w:t>
      </w:r>
      <w:r w:rsidRPr="00413F0C">
        <w:rPr>
          <w:rFonts w:ascii="游ゴシック Medium" w:hAnsi="游ゴシック Medium" w:hint="eastAsia"/>
          <w:szCs w:val="20"/>
        </w:rPr>
        <w:t>と比較し、</w:t>
      </w:r>
      <w:r w:rsidR="009260DB" w:rsidRPr="00413F0C">
        <w:rPr>
          <w:rFonts w:ascii="游ゴシック Medium" w:hAnsi="游ゴシック Medium" w:hint="eastAsia"/>
          <w:szCs w:val="20"/>
        </w:rPr>
        <w:t>優れている項目や改善が必要な項目を把握することができるようになります。</w:t>
      </w:r>
    </w:p>
    <w:p w14:paraId="047D8CE4" w14:textId="44CCFE4A" w:rsidR="009260DB" w:rsidRPr="00413F0C" w:rsidRDefault="009260DB" w:rsidP="009260DB">
      <w:pPr>
        <w:ind w:firstLineChars="100" w:firstLine="210"/>
        <w:rPr>
          <w:rFonts w:ascii="游ゴシック Medium" w:hAnsi="游ゴシック Medium"/>
          <w:szCs w:val="20"/>
        </w:rPr>
      </w:pPr>
      <w:r w:rsidRPr="00413F0C">
        <w:rPr>
          <w:rFonts w:ascii="游ゴシック Medium" w:hAnsi="游ゴシック Medium" w:hint="eastAsia"/>
          <w:szCs w:val="20"/>
        </w:rPr>
        <w:t>ここでは一般会計等に焦点を当て、主要な指標分析をしていきます。</w:t>
      </w:r>
    </w:p>
    <w:p w14:paraId="45CDBF49" w14:textId="77777777" w:rsidR="0049545F" w:rsidRPr="00413F0C" w:rsidRDefault="0049545F" w:rsidP="0049545F">
      <w:pPr>
        <w:autoSpaceDE w:val="0"/>
        <w:autoSpaceDN w:val="0"/>
        <w:adjustRightInd w:val="0"/>
        <w:jc w:val="left"/>
      </w:pPr>
    </w:p>
    <w:tbl>
      <w:tblPr>
        <w:tblStyle w:val="ab"/>
        <w:tblW w:w="5000" w:type="pct"/>
        <w:jc w:val="center"/>
        <w:tblLook w:val="04A0" w:firstRow="1" w:lastRow="0" w:firstColumn="1" w:lastColumn="0" w:noHBand="0" w:noVBand="1"/>
      </w:tblPr>
      <w:tblGrid>
        <w:gridCol w:w="9628"/>
      </w:tblGrid>
      <w:tr w:rsidR="00157EFD" w:rsidRPr="00413F0C" w14:paraId="2B664A86" w14:textId="77777777" w:rsidTr="008121FF">
        <w:trPr>
          <w:jc w:val="center"/>
        </w:trPr>
        <w:tc>
          <w:tcPr>
            <w:tcW w:w="9776" w:type="dxa"/>
            <w:shd w:val="solid" w:color="E2EFD9" w:themeColor="accent6" w:themeTint="33" w:fill="auto"/>
            <w:vAlign w:val="center"/>
          </w:tcPr>
          <w:p w14:paraId="01301E01" w14:textId="77777777" w:rsidR="00157EFD" w:rsidRPr="00413F0C" w:rsidRDefault="00157EFD" w:rsidP="00815575">
            <w:pPr>
              <w:autoSpaceDE w:val="0"/>
              <w:autoSpaceDN w:val="0"/>
              <w:adjustRightInd w:val="0"/>
              <w:spacing w:line="440" w:lineRule="exact"/>
              <w:jc w:val="center"/>
              <w:rPr>
                <w:rFonts w:ascii="メイリオ" w:eastAsia="メイリオ" w:hAnsi="メイリオ"/>
                <w:sz w:val="22"/>
              </w:rPr>
            </w:pPr>
            <w:r w:rsidRPr="00413F0C">
              <w:rPr>
                <w:rFonts w:ascii="メイリオ" w:eastAsia="メイリオ" w:hAnsi="メイリオ" w:hint="eastAsia"/>
                <w:sz w:val="22"/>
              </w:rPr>
              <w:t>経営指標</w:t>
            </w:r>
          </w:p>
        </w:tc>
      </w:tr>
      <w:tr w:rsidR="00157EFD" w:rsidRPr="00413F0C" w14:paraId="2E226D93" w14:textId="77777777" w:rsidTr="008121FF">
        <w:trPr>
          <w:trHeight w:val="3036"/>
          <w:jc w:val="center"/>
        </w:trPr>
        <w:tc>
          <w:tcPr>
            <w:tcW w:w="9776" w:type="dxa"/>
            <w:vAlign w:val="center"/>
          </w:tcPr>
          <w:p w14:paraId="79906168" w14:textId="77777777" w:rsidR="00157EFD" w:rsidRPr="00413F0C" w:rsidRDefault="00157EFD" w:rsidP="00815575">
            <w:pPr>
              <w:autoSpaceDE w:val="0"/>
              <w:autoSpaceDN w:val="0"/>
              <w:adjustRightInd w:val="0"/>
              <w:spacing w:line="440" w:lineRule="exact"/>
              <w:rPr>
                <w:rFonts w:ascii="游ゴシック Medium" w:hAnsi="游ゴシック Medium"/>
                <w:sz w:val="22"/>
              </w:rPr>
            </w:pPr>
            <w:r w:rsidRPr="00413F0C">
              <w:rPr>
                <w:rFonts w:ascii="游ゴシック Medium" w:hAnsi="游ゴシック Medium" w:hint="eastAsia"/>
                <w:sz w:val="22"/>
              </w:rPr>
              <w:t>(1) 純資産比率</w:t>
            </w:r>
          </w:p>
          <w:p w14:paraId="77F4C5D9" w14:textId="77777777" w:rsidR="00030014" w:rsidRPr="00413F0C" w:rsidRDefault="00030014" w:rsidP="00815575">
            <w:pPr>
              <w:autoSpaceDE w:val="0"/>
              <w:autoSpaceDN w:val="0"/>
              <w:adjustRightInd w:val="0"/>
              <w:spacing w:line="440" w:lineRule="exact"/>
              <w:rPr>
                <w:rFonts w:ascii="游ゴシック Medium" w:hAnsi="游ゴシック Medium"/>
                <w:sz w:val="22"/>
              </w:rPr>
            </w:pPr>
            <w:r w:rsidRPr="00413F0C">
              <w:rPr>
                <w:rFonts w:ascii="游ゴシック Medium" w:hAnsi="游ゴシック Medium" w:hint="eastAsia"/>
                <w:sz w:val="22"/>
              </w:rPr>
              <w:t>(2) 住民一人当たりの資産額</w:t>
            </w:r>
          </w:p>
          <w:p w14:paraId="0487F7A8" w14:textId="7E614E98" w:rsidR="00030014" w:rsidRPr="00413F0C" w:rsidRDefault="00030014" w:rsidP="00815575">
            <w:pPr>
              <w:autoSpaceDE w:val="0"/>
              <w:autoSpaceDN w:val="0"/>
              <w:adjustRightInd w:val="0"/>
              <w:spacing w:line="440" w:lineRule="exact"/>
              <w:rPr>
                <w:rFonts w:ascii="游ゴシック Medium" w:hAnsi="游ゴシック Medium"/>
                <w:sz w:val="22"/>
              </w:rPr>
            </w:pPr>
            <w:r w:rsidRPr="00413F0C">
              <w:rPr>
                <w:rFonts w:ascii="游ゴシック Medium" w:hAnsi="游ゴシック Medium" w:hint="eastAsia"/>
                <w:sz w:val="22"/>
              </w:rPr>
              <w:t>(3)</w:t>
            </w:r>
            <w:r w:rsidRPr="00413F0C">
              <w:rPr>
                <w:rFonts w:ascii="游ゴシック Medium" w:hAnsi="游ゴシック Medium"/>
                <w:sz w:val="22"/>
              </w:rPr>
              <w:t xml:space="preserve"> </w:t>
            </w:r>
            <w:r w:rsidRPr="00413F0C">
              <w:rPr>
                <w:rFonts w:ascii="游ゴシック Medium" w:hAnsi="游ゴシック Medium" w:hint="eastAsia"/>
                <w:sz w:val="22"/>
              </w:rPr>
              <w:t>住民一人当たり負債額</w:t>
            </w:r>
          </w:p>
          <w:p w14:paraId="6039AED4" w14:textId="073E459B" w:rsidR="00030014" w:rsidRPr="00413F0C" w:rsidRDefault="00030014" w:rsidP="00815575">
            <w:pPr>
              <w:autoSpaceDE w:val="0"/>
              <w:autoSpaceDN w:val="0"/>
              <w:adjustRightInd w:val="0"/>
              <w:spacing w:line="440" w:lineRule="exact"/>
              <w:rPr>
                <w:rFonts w:ascii="游ゴシック Medium" w:hAnsi="游ゴシック Medium"/>
                <w:sz w:val="22"/>
              </w:rPr>
            </w:pPr>
            <w:r w:rsidRPr="00413F0C">
              <w:rPr>
                <w:rFonts w:ascii="游ゴシック Medium" w:hAnsi="游ゴシック Medium" w:hint="eastAsia"/>
                <w:sz w:val="22"/>
              </w:rPr>
              <w:t>(</w:t>
            </w:r>
            <w:r w:rsidR="00FA199D" w:rsidRPr="00413F0C">
              <w:rPr>
                <w:rFonts w:ascii="游ゴシック Medium" w:hAnsi="游ゴシック Medium"/>
                <w:sz w:val="22"/>
              </w:rPr>
              <w:t>4</w:t>
            </w:r>
            <w:r w:rsidRPr="00413F0C">
              <w:rPr>
                <w:rFonts w:ascii="游ゴシック Medium" w:hAnsi="游ゴシック Medium" w:hint="eastAsia"/>
                <w:sz w:val="22"/>
              </w:rPr>
              <w:t>)</w:t>
            </w:r>
            <w:r w:rsidRPr="00413F0C">
              <w:rPr>
                <w:rFonts w:ascii="游ゴシック Medium" w:hAnsi="游ゴシック Medium"/>
                <w:sz w:val="22"/>
              </w:rPr>
              <w:t xml:space="preserve"> </w:t>
            </w:r>
            <w:r w:rsidRPr="00413F0C">
              <w:rPr>
                <w:rFonts w:ascii="游ゴシック Medium" w:hAnsi="游ゴシック Medium" w:hint="eastAsia"/>
                <w:sz w:val="22"/>
              </w:rPr>
              <w:t>住民一人当たり行政コスト</w:t>
            </w:r>
          </w:p>
          <w:p w14:paraId="7FFAC101" w14:textId="003BD7BB" w:rsidR="009560FA" w:rsidRPr="00413F0C" w:rsidRDefault="009560FA" w:rsidP="00815575">
            <w:pPr>
              <w:autoSpaceDE w:val="0"/>
              <w:autoSpaceDN w:val="0"/>
              <w:adjustRightInd w:val="0"/>
              <w:spacing w:line="440" w:lineRule="exact"/>
              <w:rPr>
                <w:rFonts w:ascii="游ゴシック Medium" w:hAnsi="游ゴシック Medium"/>
                <w:sz w:val="22"/>
              </w:rPr>
            </w:pPr>
            <w:r w:rsidRPr="00413F0C">
              <w:rPr>
                <w:rFonts w:ascii="游ゴシック Medium" w:hAnsi="游ゴシック Medium" w:hint="eastAsia"/>
                <w:sz w:val="22"/>
              </w:rPr>
              <w:t>(</w:t>
            </w:r>
            <w:r w:rsidR="00FA199D" w:rsidRPr="00413F0C">
              <w:rPr>
                <w:rFonts w:ascii="游ゴシック Medium" w:hAnsi="游ゴシック Medium"/>
                <w:sz w:val="22"/>
              </w:rPr>
              <w:t>5</w:t>
            </w:r>
            <w:r w:rsidRPr="00413F0C">
              <w:rPr>
                <w:rFonts w:ascii="游ゴシック Medium" w:hAnsi="游ゴシック Medium"/>
                <w:sz w:val="22"/>
              </w:rPr>
              <w:t xml:space="preserve">) </w:t>
            </w:r>
            <w:r w:rsidRPr="00413F0C">
              <w:rPr>
                <w:rFonts w:ascii="游ゴシック Medium" w:hAnsi="游ゴシック Medium" w:hint="eastAsia"/>
                <w:sz w:val="22"/>
              </w:rPr>
              <w:t>受益者負担割合</w:t>
            </w:r>
          </w:p>
          <w:p w14:paraId="0E45D056" w14:textId="4AAA0B18" w:rsidR="00160065" w:rsidRPr="00413F0C" w:rsidRDefault="00160065" w:rsidP="00815575">
            <w:pPr>
              <w:autoSpaceDE w:val="0"/>
              <w:autoSpaceDN w:val="0"/>
              <w:adjustRightInd w:val="0"/>
              <w:spacing w:line="440" w:lineRule="exact"/>
              <w:rPr>
                <w:rFonts w:ascii="メイリオ" w:eastAsia="メイリオ" w:hAnsi="メイリオ"/>
                <w:sz w:val="22"/>
              </w:rPr>
            </w:pPr>
            <w:r w:rsidRPr="00413F0C">
              <w:rPr>
                <w:rFonts w:ascii="游ゴシック Medium" w:hAnsi="游ゴシック Medium" w:hint="eastAsia"/>
                <w:sz w:val="22"/>
              </w:rPr>
              <w:t>(</w:t>
            </w:r>
            <w:r w:rsidR="00FA199D" w:rsidRPr="00413F0C">
              <w:rPr>
                <w:rFonts w:ascii="游ゴシック Medium" w:hAnsi="游ゴシック Medium"/>
                <w:sz w:val="22"/>
              </w:rPr>
              <w:t>6</w:t>
            </w:r>
            <w:r w:rsidRPr="00413F0C">
              <w:rPr>
                <w:rFonts w:ascii="游ゴシック Medium" w:hAnsi="游ゴシック Medium"/>
                <w:sz w:val="22"/>
              </w:rPr>
              <w:t xml:space="preserve">) </w:t>
            </w:r>
            <w:r w:rsidRPr="00413F0C">
              <w:rPr>
                <w:rFonts w:ascii="游ゴシック Medium" w:hAnsi="游ゴシック Medium" w:hint="eastAsia"/>
                <w:sz w:val="22"/>
              </w:rPr>
              <w:t>基礎的財政収支（プライマリーバランス）</w:t>
            </w:r>
          </w:p>
        </w:tc>
      </w:tr>
    </w:tbl>
    <w:p w14:paraId="25AEC952" w14:textId="1B26957D" w:rsidR="0049545F" w:rsidRPr="00413F0C" w:rsidRDefault="0049545F" w:rsidP="0049545F">
      <w:pPr>
        <w:autoSpaceDE w:val="0"/>
        <w:autoSpaceDN w:val="0"/>
        <w:adjustRightInd w:val="0"/>
        <w:jc w:val="left"/>
      </w:pPr>
    </w:p>
    <w:p w14:paraId="3D6E276E" w14:textId="77777777" w:rsidR="0049545F" w:rsidRPr="00413F0C" w:rsidRDefault="0049545F" w:rsidP="0049545F">
      <w:pPr>
        <w:autoSpaceDE w:val="0"/>
        <w:autoSpaceDN w:val="0"/>
        <w:adjustRightInd w:val="0"/>
        <w:jc w:val="left"/>
      </w:pPr>
      <w:r w:rsidRPr="00413F0C">
        <w:rPr>
          <w:rFonts w:ascii="メイリオ" w:eastAsia="メイリオ" w:hAnsi="メイリオ" w:hint="eastAsia"/>
          <w:noProof/>
        </w:rPr>
        <mc:AlternateContent>
          <mc:Choice Requires="wps">
            <w:drawing>
              <wp:anchor distT="0" distB="0" distL="114300" distR="114300" simplePos="0" relativeHeight="251707392" behindDoc="0" locked="0" layoutInCell="1" allowOverlap="1" wp14:anchorId="456FF079" wp14:editId="12D896B5">
                <wp:simplePos x="0" y="0"/>
                <wp:positionH relativeFrom="margin">
                  <wp:posOffset>-26027</wp:posOffset>
                </wp:positionH>
                <wp:positionV relativeFrom="paragraph">
                  <wp:posOffset>41833</wp:posOffset>
                </wp:positionV>
                <wp:extent cx="6125378" cy="1851660"/>
                <wp:effectExtent l="0" t="0" r="27940" b="26670"/>
                <wp:wrapNone/>
                <wp:docPr id="487" name="四角形: 角を丸くする 487"/>
                <wp:cNvGraphicFramePr/>
                <a:graphic xmlns:a="http://schemas.openxmlformats.org/drawingml/2006/main">
                  <a:graphicData uri="http://schemas.microsoft.com/office/word/2010/wordprocessingShape">
                    <wps:wsp>
                      <wps:cNvSpPr/>
                      <wps:spPr>
                        <a:xfrm>
                          <a:off x="0" y="0"/>
                          <a:ext cx="6125378" cy="1851660"/>
                        </a:xfrm>
                        <a:prstGeom prst="roundRect">
                          <a:avLst>
                            <a:gd name="adj" fmla="val 5556"/>
                          </a:avLst>
                        </a:prstGeom>
                        <a:pattFill prst="pct50">
                          <a:fgClr>
                            <a:schemeClr val="accent4">
                              <a:lumMod val="20000"/>
                              <a:lumOff val="80000"/>
                            </a:schemeClr>
                          </a:fgClr>
                          <a:bgClr>
                            <a:schemeClr val="bg1"/>
                          </a:bgClr>
                        </a:patt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AF51B0" w14:textId="46536EB1"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純資産比率は</w:t>
                            </w:r>
                            <w:r w:rsidR="00A5179B" w:rsidRPr="00413F0C">
                              <w:rPr>
                                <w:rFonts w:ascii="游ゴシック Medium" w:hAnsi="游ゴシック Medium"/>
                                <w:bCs/>
                                <w:color w:val="000000" w:themeColor="text1"/>
                                <w:sz w:val="24"/>
                              </w:rPr>
                              <w:t>7</w:t>
                            </w:r>
                            <w:r w:rsidR="003D5C49">
                              <w:rPr>
                                <w:rFonts w:ascii="游ゴシック Medium" w:hAnsi="游ゴシック Medium" w:hint="eastAsia"/>
                                <w:bCs/>
                                <w:color w:val="000000" w:themeColor="text1"/>
                                <w:sz w:val="24"/>
                              </w:rPr>
                              <w:t>6</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9</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で平均値</w:t>
                            </w:r>
                            <w:r w:rsidR="00201C61" w:rsidRPr="00413F0C">
                              <w:rPr>
                                <w:rFonts w:ascii="游ゴシック Medium" w:hAnsi="游ゴシック Medium"/>
                                <w:bCs/>
                                <w:color w:val="000000" w:themeColor="text1"/>
                                <w:sz w:val="24"/>
                              </w:rPr>
                              <w:t>7</w:t>
                            </w:r>
                            <w:r w:rsidR="00EF2316">
                              <w:rPr>
                                <w:rFonts w:ascii="游ゴシック Medium" w:hAnsi="游ゴシック Medium"/>
                                <w:bCs/>
                                <w:color w:val="000000" w:themeColor="text1"/>
                                <w:sz w:val="24"/>
                              </w:rPr>
                              <w:t>6</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4</w:t>
                            </w:r>
                            <w:r w:rsidRPr="00413F0C">
                              <w:rPr>
                                <w:rFonts w:ascii="游ゴシック Medium" w:hAnsi="游ゴシック Medium"/>
                                <w:bCs/>
                                <w:color w:val="000000" w:themeColor="text1"/>
                                <w:sz w:val="24"/>
                              </w:rPr>
                              <w:t>%</w:t>
                            </w:r>
                            <w:r w:rsidR="003C0DD2" w:rsidRPr="00413F0C">
                              <w:rPr>
                                <w:rFonts w:ascii="游ゴシック Medium" w:hAnsi="游ゴシック Medium" w:hint="eastAsia"/>
                                <w:bCs/>
                                <w:color w:val="000000" w:themeColor="text1"/>
                                <w:sz w:val="24"/>
                              </w:rPr>
                              <w:t>の</w:t>
                            </w:r>
                            <w:r w:rsidR="00343BBC" w:rsidRPr="00413F0C">
                              <w:rPr>
                                <w:rFonts w:ascii="游ゴシック Medium" w:hAnsi="游ゴシック Medium"/>
                                <w:bCs/>
                                <w:color w:val="000000" w:themeColor="text1"/>
                                <w:sz w:val="24"/>
                              </w:rPr>
                              <w:t>10</w:t>
                            </w:r>
                            <w:r w:rsidR="003D5C49">
                              <w:rPr>
                                <w:rFonts w:ascii="游ゴシック Medium" w:hAnsi="游ゴシック Medium" w:hint="eastAsia"/>
                                <w:bCs/>
                                <w:color w:val="000000" w:themeColor="text1"/>
                                <w:sz w:val="24"/>
                              </w:rPr>
                              <w:t>0</w:t>
                            </w:r>
                            <w:r w:rsidR="003C0DD2" w:rsidRPr="00413F0C">
                              <w:rPr>
                                <w:rFonts w:ascii="游ゴシック Medium" w:hAnsi="游ゴシック Medium" w:hint="eastAsia"/>
                                <w:bCs/>
                                <w:color w:val="000000" w:themeColor="text1"/>
                                <w:sz w:val="24"/>
                              </w:rPr>
                              <w:t>.</w:t>
                            </w:r>
                            <w:r w:rsidR="00EF2316">
                              <w:rPr>
                                <w:rFonts w:ascii="游ゴシック Medium" w:hAnsi="游ゴシック Medium"/>
                                <w:bCs/>
                                <w:color w:val="000000" w:themeColor="text1"/>
                                <w:sz w:val="24"/>
                              </w:rPr>
                              <w:t>7</w:t>
                            </w:r>
                            <w:r w:rsidR="003C0DD2" w:rsidRPr="00413F0C">
                              <w:rPr>
                                <w:rFonts w:ascii="游ゴシック Medium" w:hAnsi="游ゴシック Medium" w:hint="eastAsia"/>
                                <w:bCs/>
                                <w:color w:val="000000" w:themeColor="text1"/>
                                <w:sz w:val="24"/>
                              </w:rPr>
                              <w:t>％</w:t>
                            </w:r>
                          </w:p>
                          <w:p w14:paraId="0BDD93D3" w14:textId="42D2A6EA"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住民一人当たりの資産額は</w:t>
                            </w:r>
                            <w:r w:rsidR="00EF2316">
                              <w:rPr>
                                <w:rFonts w:ascii="游ゴシック Medium" w:hAnsi="游ゴシック Medium"/>
                                <w:bCs/>
                                <w:color w:val="000000" w:themeColor="text1"/>
                                <w:sz w:val="24"/>
                              </w:rPr>
                              <w:t>9</w:t>
                            </w:r>
                            <w:r w:rsidR="003D5C49">
                              <w:rPr>
                                <w:rFonts w:ascii="游ゴシック Medium" w:hAnsi="游ゴシック Medium" w:hint="eastAsia"/>
                                <w:bCs/>
                                <w:color w:val="000000" w:themeColor="text1"/>
                                <w:sz w:val="24"/>
                              </w:rPr>
                              <w:t>23</w:t>
                            </w:r>
                            <w:r w:rsidRPr="00413F0C">
                              <w:rPr>
                                <w:rFonts w:ascii="游ゴシック Medium" w:hAnsi="游ゴシック Medium" w:hint="eastAsia"/>
                                <w:bCs/>
                                <w:color w:val="000000" w:themeColor="text1"/>
                                <w:sz w:val="24"/>
                              </w:rPr>
                              <w:t>万円で平均値</w:t>
                            </w:r>
                            <w:r w:rsidR="00EF2316">
                              <w:rPr>
                                <w:rFonts w:ascii="游ゴシック Medium" w:hAnsi="游ゴシック Medium"/>
                                <w:bCs/>
                                <w:color w:val="000000" w:themeColor="text1"/>
                                <w:sz w:val="24"/>
                              </w:rPr>
                              <w:t>682</w:t>
                            </w:r>
                            <w:r w:rsidRPr="00413F0C">
                              <w:rPr>
                                <w:rFonts w:ascii="游ゴシック Medium" w:hAnsi="游ゴシック Medium" w:hint="eastAsia"/>
                                <w:bCs/>
                                <w:color w:val="000000" w:themeColor="text1"/>
                                <w:sz w:val="24"/>
                              </w:rPr>
                              <w:t>万円の</w:t>
                            </w:r>
                            <w:r w:rsidR="00EF2316">
                              <w:rPr>
                                <w:rFonts w:ascii="游ゴシック Medium" w:hAnsi="游ゴシック Medium"/>
                                <w:bCs/>
                                <w:color w:val="000000" w:themeColor="text1"/>
                                <w:sz w:val="24"/>
                              </w:rPr>
                              <w:t>13</w:t>
                            </w:r>
                            <w:r w:rsidR="003D5C49">
                              <w:rPr>
                                <w:rFonts w:ascii="游ゴシック Medium" w:hAnsi="游ゴシック Medium" w:hint="eastAsia"/>
                                <w:bCs/>
                                <w:color w:val="000000" w:themeColor="text1"/>
                                <w:sz w:val="24"/>
                              </w:rPr>
                              <w:t>5</w:t>
                            </w:r>
                            <w:r w:rsidR="00201C61"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3</w:t>
                            </w:r>
                            <w:r w:rsidR="00201C61" w:rsidRPr="00413F0C">
                              <w:rPr>
                                <w:rFonts w:ascii="游ゴシック Medium" w:hAnsi="游ゴシック Medium" w:hint="eastAsia"/>
                                <w:bCs/>
                                <w:color w:val="000000" w:themeColor="text1"/>
                                <w:sz w:val="24"/>
                              </w:rPr>
                              <w:t>％</w:t>
                            </w:r>
                          </w:p>
                          <w:p w14:paraId="4E7CB2AF" w14:textId="49FF77E6"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住民一人当たりの負債額は</w:t>
                            </w:r>
                            <w:r w:rsidR="00EF2316">
                              <w:rPr>
                                <w:rFonts w:ascii="游ゴシック Medium" w:hAnsi="游ゴシック Medium"/>
                                <w:bCs/>
                                <w:color w:val="000000" w:themeColor="text1"/>
                                <w:sz w:val="24"/>
                              </w:rPr>
                              <w:t>2</w:t>
                            </w:r>
                            <w:r w:rsidR="003D5C49">
                              <w:rPr>
                                <w:rFonts w:ascii="游ゴシック Medium" w:hAnsi="游ゴシック Medium" w:hint="eastAsia"/>
                                <w:bCs/>
                                <w:color w:val="000000" w:themeColor="text1"/>
                                <w:sz w:val="24"/>
                              </w:rPr>
                              <w:t>14</w:t>
                            </w:r>
                            <w:r w:rsidRPr="00413F0C">
                              <w:rPr>
                                <w:rFonts w:ascii="游ゴシック Medium" w:hAnsi="游ゴシック Medium" w:hint="eastAsia"/>
                                <w:bCs/>
                                <w:color w:val="000000" w:themeColor="text1"/>
                                <w:sz w:val="24"/>
                              </w:rPr>
                              <w:t>万円で平均値</w:t>
                            </w:r>
                            <w:r w:rsidR="003C0DD2" w:rsidRPr="00413F0C">
                              <w:rPr>
                                <w:rFonts w:ascii="游ゴシック Medium" w:hAnsi="游ゴシック Medium"/>
                                <w:bCs/>
                                <w:color w:val="000000" w:themeColor="text1"/>
                                <w:sz w:val="24"/>
                              </w:rPr>
                              <w:t>1</w:t>
                            </w:r>
                            <w:r w:rsidR="00EF2316">
                              <w:rPr>
                                <w:rFonts w:ascii="游ゴシック Medium" w:hAnsi="游ゴシック Medium"/>
                                <w:bCs/>
                                <w:color w:val="000000" w:themeColor="text1"/>
                                <w:sz w:val="24"/>
                              </w:rPr>
                              <w:t>64</w:t>
                            </w:r>
                            <w:r w:rsidRPr="00413F0C">
                              <w:rPr>
                                <w:rFonts w:ascii="游ゴシック Medium" w:hAnsi="游ゴシック Medium" w:hint="eastAsia"/>
                                <w:bCs/>
                                <w:color w:val="000000" w:themeColor="text1"/>
                                <w:sz w:val="24"/>
                              </w:rPr>
                              <w:t>万円</w:t>
                            </w:r>
                            <w:r w:rsidR="003C0DD2" w:rsidRPr="00413F0C">
                              <w:rPr>
                                <w:rFonts w:ascii="游ゴシック Medium" w:hAnsi="游ゴシック Medium" w:hint="eastAsia"/>
                                <w:bCs/>
                                <w:color w:val="000000" w:themeColor="text1"/>
                                <w:sz w:val="24"/>
                              </w:rPr>
                              <w:t>の</w:t>
                            </w:r>
                            <w:r w:rsidR="00EF2316">
                              <w:rPr>
                                <w:rFonts w:ascii="游ゴシック Medium" w:hAnsi="游ゴシック Medium"/>
                                <w:bCs/>
                                <w:color w:val="000000" w:themeColor="text1"/>
                                <w:sz w:val="24"/>
                              </w:rPr>
                              <w:t>1</w:t>
                            </w:r>
                            <w:r w:rsidR="003D5C49">
                              <w:rPr>
                                <w:rFonts w:ascii="游ゴシック Medium" w:hAnsi="游ゴシック Medium" w:hint="eastAsia"/>
                                <w:bCs/>
                                <w:color w:val="000000" w:themeColor="text1"/>
                                <w:sz w:val="24"/>
                              </w:rPr>
                              <w:t>30</w:t>
                            </w:r>
                            <w:r w:rsidR="003C0DD2" w:rsidRPr="00413F0C">
                              <w:rPr>
                                <w:rFonts w:ascii="游ゴシック Medium" w:hAnsi="游ゴシック Medium" w:hint="eastAsia"/>
                                <w:bCs/>
                                <w:color w:val="000000" w:themeColor="text1"/>
                                <w:sz w:val="24"/>
                              </w:rPr>
                              <w:t>.</w:t>
                            </w:r>
                            <w:r w:rsidR="003D5C49">
                              <w:rPr>
                                <w:rFonts w:ascii="游ゴシック Medium" w:hAnsi="游ゴシック Medium" w:hint="eastAsia"/>
                                <w:bCs/>
                                <w:color w:val="000000" w:themeColor="text1"/>
                                <w:sz w:val="24"/>
                              </w:rPr>
                              <w:t>8</w:t>
                            </w:r>
                            <w:r w:rsidR="003C0DD2" w:rsidRPr="00413F0C">
                              <w:rPr>
                                <w:rFonts w:ascii="游ゴシック Medium" w:hAnsi="游ゴシック Medium" w:hint="eastAsia"/>
                                <w:bCs/>
                                <w:color w:val="000000" w:themeColor="text1"/>
                                <w:sz w:val="24"/>
                              </w:rPr>
                              <w:t>％</w:t>
                            </w:r>
                          </w:p>
                          <w:p w14:paraId="55CEAFCE" w14:textId="56F3AF64"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住民一人当たりの行政コストは</w:t>
                            </w:r>
                            <w:r w:rsidR="003D5C49">
                              <w:rPr>
                                <w:rFonts w:ascii="游ゴシック Medium" w:hAnsi="游ゴシック Medium" w:hint="eastAsia"/>
                                <w:bCs/>
                                <w:color w:val="000000" w:themeColor="text1"/>
                                <w:sz w:val="24"/>
                              </w:rPr>
                              <w:t>435</w:t>
                            </w:r>
                            <w:r w:rsidRPr="00413F0C">
                              <w:rPr>
                                <w:rFonts w:ascii="游ゴシック Medium" w:hAnsi="游ゴシック Medium" w:hint="eastAsia"/>
                                <w:bCs/>
                                <w:color w:val="000000" w:themeColor="text1"/>
                                <w:sz w:val="24"/>
                              </w:rPr>
                              <w:t>万円で平均値</w:t>
                            </w:r>
                            <w:r w:rsidR="00EF2316">
                              <w:rPr>
                                <w:rFonts w:ascii="游ゴシック Medium" w:hAnsi="游ゴシック Medium"/>
                                <w:bCs/>
                                <w:color w:val="000000" w:themeColor="text1"/>
                                <w:sz w:val="24"/>
                              </w:rPr>
                              <w:t>139</w:t>
                            </w:r>
                            <w:r w:rsidRPr="00413F0C">
                              <w:rPr>
                                <w:rFonts w:ascii="游ゴシック Medium" w:hAnsi="游ゴシック Medium" w:hint="eastAsia"/>
                                <w:bCs/>
                                <w:color w:val="000000" w:themeColor="text1"/>
                                <w:sz w:val="24"/>
                              </w:rPr>
                              <w:t>万円の</w:t>
                            </w:r>
                            <w:r w:rsidR="003D5C49">
                              <w:rPr>
                                <w:rFonts w:ascii="游ゴシック Medium" w:hAnsi="游ゴシック Medium" w:hint="eastAsia"/>
                                <w:bCs/>
                                <w:color w:val="000000" w:themeColor="text1"/>
                                <w:sz w:val="24"/>
                              </w:rPr>
                              <w:t>312</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8</w:t>
                            </w:r>
                            <w:r w:rsidR="00201C61" w:rsidRPr="00413F0C">
                              <w:rPr>
                                <w:rFonts w:ascii="游ゴシック Medium" w:hAnsi="游ゴシック Medium" w:hint="eastAsia"/>
                                <w:bCs/>
                                <w:color w:val="000000" w:themeColor="text1"/>
                                <w:sz w:val="24"/>
                              </w:rPr>
                              <w:t>％</w:t>
                            </w:r>
                          </w:p>
                          <w:p w14:paraId="08A7C0A8" w14:textId="42964628" w:rsidR="00582B6B" w:rsidRPr="00413F0C" w:rsidRDefault="00582B6B" w:rsidP="0049545F">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受益者負担割合は</w:t>
                            </w:r>
                            <w:r w:rsidR="003D5C49">
                              <w:rPr>
                                <w:rFonts w:ascii="游ゴシック Medium" w:hAnsi="游ゴシック Medium" w:hint="eastAsia"/>
                                <w:bCs/>
                                <w:color w:val="000000" w:themeColor="text1"/>
                                <w:sz w:val="24"/>
                              </w:rPr>
                              <w:t>4</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9</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で平均値</w:t>
                            </w:r>
                            <w:r w:rsidR="00EF2316">
                              <w:rPr>
                                <w:rFonts w:ascii="游ゴシック Medium" w:hAnsi="游ゴシック Medium" w:hint="eastAsia"/>
                                <w:bCs/>
                                <w:color w:val="000000" w:themeColor="text1"/>
                                <w:sz w:val="24"/>
                              </w:rPr>
                              <w:t>5</w:t>
                            </w:r>
                            <w:r w:rsidR="00515E35"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4</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の</w:t>
                            </w:r>
                            <w:r w:rsidR="003D5C49">
                              <w:rPr>
                                <w:rFonts w:ascii="游ゴシック Medium" w:hAnsi="游ゴシック Medium" w:hint="eastAsia"/>
                                <w:bCs/>
                                <w:color w:val="000000" w:themeColor="text1"/>
                                <w:sz w:val="24"/>
                              </w:rPr>
                              <w:t>90</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5</w:t>
                            </w:r>
                            <w:r w:rsidR="00201C61" w:rsidRPr="00413F0C">
                              <w:rPr>
                                <w:rFonts w:ascii="游ゴシック Medium" w:hAnsi="游ゴシック Medium" w:hint="eastAsia"/>
                                <w:bCs/>
                                <w:color w:val="000000" w:themeColor="text1"/>
                                <w:sz w:val="24"/>
                              </w:rPr>
                              <w:t>％</w:t>
                            </w:r>
                          </w:p>
                          <w:p w14:paraId="0EF8C81F" w14:textId="0C2F69D1" w:rsidR="00160065" w:rsidRPr="00D67609" w:rsidRDefault="00160065" w:rsidP="0049545F">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基礎的財政収支は</w:t>
                            </w:r>
                            <w:r w:rsidR="00D14193" w:rsidRPr="00413F0C">
                              <w:rPr>
                                <w:rFonts w:ascii="游ゴシック Medium" w:hAnsi="游ゴシック Medium" w:hint="eastAsia"/>
                                <w:bCs/>
                                <w:color w:val="000000" w:themeColor="text1"/>
                                <w:sz w:val="24"/>
                              </w:rPr>
                              <w:t>約</w:t>
                            </w:r>
                            <w:r w:rsidR="00EF2316">
                              <w:rPr>
                                <w:rFonts w:ascii="游ゴシック Medium" w:hAnsi="游ゴシック Medium"/>
                                <w:bCs/>
                                <w:color w:val="000000" w:themeColor="text1"/>
                                <w:sz w:val="24"/>
                              </w:rPr>
                              <w:t>1</w:t>
                            </w:r>
                            <w:r w:rsidR="00A5179B" w:rsidRPr="00413F0C">
                              <w:rPr>
                                <w:rFonts w:ascii="游ゴシック Medium" w:hAnsi="游ゴシック Medium"/>
                                <w:bCs/>
                                <w:color w:val="000000" w:themeColor="text1"/>
                                <w:sz w:val="24"/>
                              </w:rPr>
                              <w:t>.</w:t>
                            </w:r>
                            <w:r w:rsidR="00B549A6" w:rsidRPr="00413F0C">
                              <w:rPr>
                                <w:rFonts w:ascii="游ゴシック Medium" w:hAnsi="游ゴシック Medium"/>
                                <w:bCs/>
                                <w:color w:val="000000" w:themeColor="text1"/>
                                <w:sz w:val="24"/>
                              </w:rPr>
                              <w:t>1</w:t>
                            </w:r>
                            <w:r w:rsidR="00EF2316">
                              <w:rPr>
                                <w:rFonts w:ascii="游ゴシック Medium" w:hAnsi="游ゴシック Medium"/>
                                <w:bCs/>
                                <w:color w:val="000000" w:themeColor="text1"/>
                                <w:sz w:val="24"/>
                              </w:rPr>
                              <w:t>6</w:t>
                            </w:r>
                            <w:r w:rsidR="00D14193" w:rsidRPr="00413F0C">
                              <w:rPr>
                                <w:rFonts w:ascii="游ゴシック Medium" w:hAnsi="游ゴシック Medium" w:hint="eastAsia"/>
                                <w:bCs/>
                                <w:color w:val="000000" w:themeColor="text1"/>
                                <w:sz w:val="24"/>
                              </w:rPr>
                              <w:t>億円</w:t>
                            </w:r>
                            <w:r w:rsidRPr="00413F0C">
                              <w:rPr>
                                <w:rFonts w:ascii="游ゴシック Medium" w:hAnsi="游ゴシック Medium" w:hint="eastAsia"/>
                                <w:bCs/>
                                <w:color w:val="000000" w:themeColor="text1"/>
                                <w:sz w:val="24"/>
                              </w:rPr>
                              <w:t>で平均値</w:t>
                            </w:r>
                            <w:r w:rsidR="00EF2316">
                              <w:rPr>
                                <w:rFonts w:ascii="游ゴシック Medium" w:hAnsi="游ゴシック Medium"/>
                                <w:bCs/>
                                <w:color w:val="000000" w:themeColor="text1"/>
                                <w:sz w:val="24"/>
                              </w:rPr>
                              <w:t>3</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12</w:t>
                            </w:r>
                            <w:r w:rsidR="00A5179B" w:rsidRPr="00413F0C">
                              <w:rPr>
                                <w:rFonts w:ascii="游ゴシック Medium" w:hAnsi="游ゴシック Medium" w:hint="eastAsia"/>
                                <w:bCs/>
                                <w:color w:val="000000" w:themeColor="text1"/>
                                <w:sz w:val="24"/>
                              </w:rPr>
                              <w:t>億</w:t>
                            </w:r>
                            <w:r w:rsidR="00D14193" w:rsidRPr="00413F0C">
                              <w:rPr>
                                <w:rFonts w:ascii="游ゴシック Medium" w:hAnsi="游ゴシック Medium" w:hint="eastAsia"/>
                                <w:bCs/>
                                <w:color w:val="000000" w:themeColor="text1"/>
                                <w:sz w:val="24"/>
                              </w:rPr>
                              <w:t>円</w:t>
                            </w:r>
                            <w:r w:rsidRPr="00413F0C">
                              <w:rPr>
                                <w:rFonts w:ascii="游ゴシック Medium" w:hAnsi="游ゴシック Medium" w:hint="eastAsia"/>
                                <w:bCs/>
                                <w:color w:val="000000" w:themeColor="text1"/>
                                <w:sz w:val="24"/>
                              </w:rPr>
                              <w:t>の</w:t>
                            </w:r>
                            <w:r w:rsidR="00816F46">
                              <w:rPr>
                                <w:rFonts w:ascii="游ゴシック Medium" w:hAnsi="游ゴシック Medium"/>
                                <w:bCs/>
                                <w:color w:val="000000" w:themeColor="text1"/>
                                <w:sz w:val="24"/>
                              </w:rPr>
                              <w:t>37</w:t>
                            </w:r>
                            <w:r w:rsidR="00A5179B" w:rsidRPr="00413F0C">
                              <w:rPr>
                                <w:rFonts w:ascii="游ゴシック Medium" w:hAnsi="游ゴシック Medium"/>
                                <w:bCs/>
                                <w:color w:val="000000" w:themeColor="text1"/>
                                <w:sz w:val="24"/>
                              </w:rPr>
                              <w:t>.</w:t>
                            </w:r>
                            <w:r w:rsidR="00816F46">
                              <w:rPr>
                                <w:rFonts w:ascii="游ゴシック Medium" w:hAnsi="游ゴシック Medium"/>
                                <w:bCs/>
                                <w:color w:val="000000" w:themeColor="text1"/>
                                <w:sz w:val="24"/>
                              </w:rPr>
                              <w:t>1</w:t>
                            </w:r>
                            <w:r w:rsidR="00D67609" w:rsidRPr="00413F0C">
                              <w:rPr>
                                <w:rFonts w:ascii="游ゴシック Medium" w:hAnsi="游ゴシック Medium" w:hint="eastAsia"/>
                                <w:bCs/>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6FF079" id="四角形: 角を丸くする 487" o:spid="_x0000_s1085" style="position:absolute;margin-left:-2.05pt;margin-top:3.3pt;width:482.3pt;height:145.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" fillcolor="#fff2cc [663]" strokecolor="#538135 [2409]" strokeweight="1pt">
                <v:fill r:id="rId35" o:title="" color2="white [3212]" type="pattern"/>
                <v:stroke joinstyle="miter"/>
                <v:textbox style="mso-fit-shape-to-text:t">
                  <w:txbxContent>
                    <w:p w14:paraId="27AF51B0" w14:textId="46536EB1"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純資産比率は</w:t>
                      </w:r>
                      <w:r w:rsidR="00A5179B" w:rsidRPr="00413F0C">
                        <w:rPr>
                          <w:rFonts w:ascii="游ゴシック Medium" w:hAnsi="游ゴシック Medium"/>
                          <w:bCs/>
                          <w:color w:val="000000" w:themeColor="text1"/>
                          <w:sz w:val="24"/>
                        </w:rPr>
                        <w:t>7</w:t>
                      </w:r>
                      <w:r w:rsidR="003D5C49">
                        <w:rPr>
                          <w:rFonts w:ascii="游ゴシック Medium" w:hAnsi="游ゴシック Medium" w:hint="eastAsia"/>
                          <w:bCs/>
                          <w:color w:val="000000" w:themeColor="text1"/>
                          <w:sz w:val="24"/>
                        </w:rPr>
                        <w:t>6</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9</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で平均値</w:t>
                      </w:r>
                      <w:r w:rsidR="00201C61" w:rsidRPr="00413F0C">
                        <w:rPr>
                          <w:rFonts w:ascii="游ゴシック Medium" w:hAnsi="游ゴシック Medium"/>
                          <w:bCs/>
                          <w:color w:val="000000" w:themeColor="text1"/>
                          <w:sz w:val="24"/>
                        </w:rPr>
                        <w:t>7</w:t>
                      </w:r>
                      <w:r w:rsidR="00EF2316">
                        <w:rPr>
                          <w:rFonts w:ascii="游ゴシック Medium" w:hAnsi="游ゴシック Medium"/>
                          <w:bCs/>
                          <w:color w:val="000000" w:themeColor="text1"/>
                          <w:sz w:val="24"/>
                        </w:rPr>
                        <w:t>6</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4</w:t>
                      </w:r>
                      <w:r w:rsidRPr="00413F0C">
                        <w:rPr>
                          <w:rFonts w:ascii="游ゴシック Medium" w:hAnsi="游ゴシック Medium"/>
                          <w:bCs/>
                          <w:color w:val="000000" w:themeColor="text1"/>
                          <w:sz w:val="24"/>
                        </w:rPr>
                        <w:t>%</w:t>
                      </w:r>
                      <w:r w:rsidR="003C0DD2" w:rsidRPr="00413F0C">
                        <w:rPr>
                          <w:rFonts w:ascii="游ゴシック Medium" w:hAnsi="游ゴシック Medium" w:hint="eastAsia"/>
                          <w:bCs/>
                          <w:color w:val="000000" w:themeColor="text1"/>
                          <w:sz w:val="24"/>
                        </w:rPr>
                        <w:t>の</w:t>
                      </w:r>
                      <w:r w:rsidR="00343BBC" w:rsidRPr="00413F0C">
                        <w:rPr>
                          <w:rFonts w:ascii="游ゴシック Medium" w:hAnsi="游ゴシック Medium"/>
                          <w:bCs/>
                          <w:color w:val="000000" w:themeColor="text1"/>
                          <w:sz w:val="24"/>
                        </w:rPr>
                        <w:t>10</w:t>
                      </w:r>
                      <w:r w:rsidR="003D5C49">
                        <w:rPr>
                          <w:rFonts w:ascii="游ゴシック Medium" w:hAnsi="游ゴシック Medium" w:hint="eastAsia"/>
                          <w:bCs/>
                          <w:color w:val="000000" w:themeColor="text1"/>
                          <w:sz w:val="24"/>
                        </w:rPr>
                        <w:t>0</w:t>
                      </w:r>
                      <w:r w:rsidR="003C0DD2" w:rsidRPr="00413F0C">
                        <w:rPr>
                          <w:rFonts w:ascii="游ゴシック Medium" w:hAnsi="游ゴシック Medium" w:hint="eastAsia"/>
                          <w:bCs/>
                          <w:color w:val="000000" w:themeColor="text1"/>
                          <w:sz w:val="24"/>
                        </w:rPr>
                        <w:t>.</w:t>
                      </w:r>
                      <w:r w:rsidR="00EF2316">
                        <w:rPr>
                          <w:rFonts w:ascii="游ゴシック Medium" w:hAnsi="游ゴシック Medium"/>
                          <w:bCs/>
                          <w:color w:val="000000" w:themeColor="text1"/>
                          <w:sz w:val="24"/>
                        </w:rPr>
                        <w:t>7</w:t>
                      </w:r>
                      <w:r w:rsidR="003C0DD2" w:rsidRPr="00413F0C">
                        <w:rPr>
                          <w:rFonts w:ascii="游ゴシック Medium" w:hAnsi="游ゴシック Medium" w:hint="eastAsia"/>
                          <w:bCs/>
                          <w:color w:val="000000" w:themeColor="text1"/>
                          <w:sz w:val="24"/>
                        </w:rPr>
                        <w:t>％</w:t>
                      </w:r>
                    </w:p>
                    <w:p w14:paraId="0BDD93D3" w14:textId="42D2A6EA"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住民一人当たりの資産額は</w:t>
                      </w:r>
                      <w:r w:rsidR="00EF2316">
                        <w:rPr>
                          <w:rFonts w:ascii="游ゴシック Medium" w:hAnsi="游ゴシック Medium"/>
                          <w:bCs/>
                          <w:color w:val="000000" w:themeColor="text1"/>
                          <w:sz w:val="24"/>
                        </w:rPr>
                        <w:t>9</w:t>
                      </w:r>
                      <w:r w:rsidR="003D5C49">
                        <w:rPr>
                          <w:rFonts w:ascii="游ゴシック Medium" w:hAnsi="游ゴシック Medium" w:hint="eastAsia"/>
                          <w:bCs/>
                          <w:color w:val="000000" w:themeColor="text1"/>
                          <w:sz w:val="24"/>
                        </w:rPr>
                        <w:t>23</w:t>
                      </w:r>
                      <w:r w:rsidRPr="00413F0C">
                        <w:rPr>
                          <w:rFonts w:ascii="游ゴシック Medium" w:hAnsi="游ゴシック Medium" w:hint="eastAsia"/>
                          <w:bCs/>
                          <w:color w:val="000000" w:themeColor="text1"/>
                          <w:sz w:val="24"/>
                        </w:rPr>
                        <w:t>万円で平均値</w:t>
                      </w:r>
                      <w:r w:rsidR="00EF2316">
                        <w:rPr>
                          <w:rFonts w:ascii="游ゴシック Medium" w:hAnsi="游ゴシック Medium"/>
                          <w:bCs/>
                          <w:color w:val="000000" w:themeColor="text1"/>
                          <w:sz w:val="24"/>
                        </w:rPr>
                        <w:t>682</w:t>
                      </w:r>
                      <w:r w:rsidRPr="00413F0C">
                        <w:rPr>
                          <w:rFonts w:ascii="游ゴシック Medium" w:hAnsi="游ゴシック Medium" w:hint="eastAsia"/>
                          <w:bCs/>
                          <w:color w:val="000000" w:themeColor="text1"/>
                          <w:sz w:val="24"/>
                        </w:rPr>
                        <w:t>万円の</w:t>
                      </w:r>
                      <w:r w:rsidR="00EF2316">
                        <w:rPr>
                          <w:rFonts w:ascii="游ゴシック Medium" w:hAnsi="游ゴシック Medium"/>
                          <w:bCs/>
                          <w:color w:val="000000" w:themeColor="text1"/>
                          <w:sz w:val="24"/>
                        </w:rPr>
                        <w:t>13</w:t>
                      </w:r>
                      <w:r w:rsidR="003D5C49">
                        <w:rPr>
                          <w:rFonts w:ascii="游ゴシック Medium" w:hAnsi="游ゴシック Medium" w:hint="eastAsia"/>
                          <w:bCs/>
                          <w:color w:val="000000" w:themeColor="text1"/>
                          <w:sz w:val="24"/>
                        </w:rPr>
                        <w:t>5</w:t>
                      </w:r>
                      <w:r w:rsidR="00201C61"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3</w:t>
                      </w:r>
                      <w:r w:rsidR="00201C61" w:rsidRPr="00413F0C">
                        <w:rPr>
                          <w:rFonts w:ascii="游ゴシック Medium" w:hAnsi="游ゴシック Medium" w:hint="eastAsia"/>
                          <w:bCs/>
                          <w:color w:val="000000" w:themeColor="text1"/>
                          <w:sz w:val="24"/>
                        </w:rPr>
                        <w:t>％</w:t>
                      </w:r>
                    </w:p>
                    <w:p w14:paraId="4E7CB2AF" w14:textId="49FF77E6"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住民一人当たりの負債額は</w:t>
                      </w:r>
                      <w:r w:rsidR="00EF2316">
                        <w:rPr>
                          <w:rFonts w:ascii="游ゴシック Medium" w:hAnsi="游ゴシック Medium"/>
                          <w:bCs/>
                          <w:color w:val="000000" w:themeColor="text1"/>
                          <w:sz w:val="24"/>
                        </w:rPr>
                        <w:t>2</w:t>
                      </w:r>
                      <w:r w:rsidR="003D5C49">
                        <w:rPr>
                          <w:rFonts w:ascii="游ゴシック Medium" w:hAnsi="游ゴシック Medium" w:hint="eastAsia"/>
                          <w:bCs/>
                          <w:color w:val="000000" w:themeColor="text1"/>
                          <w:sz w:val="24"/>
                        </w:rPr>
                        <w:t>14</w:t>
                      </w:r>
                      <w:r w:rsidRPr="00413F0C">
                        <w:rPr>
                          <w:rFonts w:ascii="游ゴシック Medium" w:hAnsi="游ゴシック Medium" w:hint="eastAsia"/>
                          <w:bCs/>
                          <w:color w:val="000000" w:themeColor="text1"/>
                          <w:sz w:val="24"/>
                        </w:rPr>
                        <w:t>万円で平均値</w:t>
                      </w:r>
                      <w:r w:rsidR="003C0DD2" w:rsidRPr="00413F0C">
                        <w:rPr>
                          <w:rFonts w:ascii="游ゴシック Medium" w:hAnsi="游ゴシック Medium"/>
                          <w:bCs/>
                          <w:color w:val="000000" w:themeColor="text1"/>
                          <w:sz w:val="24"/>
                        </w:rPr>
                        <w:t>1</w:t>
                      </w:r>
                      <w:r w:rsidR="00EF2316">
                        <w:rPr>
                          <w:rFonts w:ascii="游ゴシック Medium" w:hAnsi="游ゴシック Medium"/>
                          <w:bCs/>
                          <w:color w:val="000000" w:themeColor="text1"/>
                          <w:sz w:val="24"/>
                        </w:rPr>
                        <w:t>64</w:t>
                      </w:r>
                      <w:r w:rsidRPr="00413F0C">
                        <w:rPr>
                          <w:rFonts w:ascii="游ゴシック Medium" w:hAnsi="游ゴシック Medium" w:hint="eastAsia"/>
                          <w:bCs/>
                          <w:color w:val="000000" w:themeColor="text1"/>
                          <w:sz w:val="24"/>
                        </w:rPr>
                        <w:t>万円</w:t>
                      </w:r>
                      <w:r w:rsidR="003C0DD2" w:rsidRPr="00413F0C">
                        <w:rPr>
                          <w:rFonts w:ascii="游ゴシック Medium" w:hAnsi="游ゴシック Medium" w:hint="eastAsia"/>
                          <w:bCs/>
                          <w:color w:val="000000" w:themeColor="text1"/>
                          <w:sz w:val="24"/>
                        </w:rPr>
                        <w:t>の</w:t>
                      </w:r>
                      <w:r w:rsidR="00EF2316">
                        <w:rPr>
                          <w:rFonts w:ascii="游ゴシック Medium" w:hAnsi="游ゴシック Medium"/>
                          <w:bCs/>
                          <w:color w:val="000000" w:themeColor="text1"/>
                          <w:sz w:val="24"/>
                        </w:rPr>
                        <w:t>1</w:t>
                      </w:r>
                      <w:r w:rsidR="003D5C49">
                        <w:rPr>
                          <w:rFonts w:ascii="游ゴシック Medium" w:hAnsi="游ゴシック Medium" w:hint="eastAsia"/>
                          <w:bCs/>
                          <w:color w:val="000000" w:themeColor="text1"/>
                          <w:sz w:val="24"/>
                        </w:rPr>
                        <w:t>30</w:t>
                      </w:r>
                      <w:r w:rsidR="003C0DD2" w:rsidRPr="00413F0C">
                        <w:rPr>
                          <w:rFonts w:ascii="游ゴシック Medium" w:hAnsi="游ゴシック Medium" w:hint="eastAsia"/>
                          <w:bCs/>
                          <w:color w:val="000000" w:themeColor="text1"/>
                          <w:sz w:val="24"/>
                        </w:rPr>
                        <w:t>.</w:t>
                      </w:r>
                      <w:r w:rsidR="003D5C49">
                        <w:rPr>
                          <w:rFonts w:ascii="游ゴシック Medium" w:hAnsi="游ゴシック Medium" w:hint="eastAsia"/>
                          <w:bCs/>
                          <w:color w:val="000000" w:themeColor="text1"/>
                          <w:sz w:val="24"/>
                        </w:rPr>
                        <w:t>8</w:t>
                      </w:r>
                      <w:r w:rsidR="003C0DD2" w:rsidRPr="00413F0C">
                        <w:rPr>
                          <w:rFonts w:ascii="游ゴシック Medium" w:hAnsi="游ゴシック Medium" w:hint="eastAsia"/>
                          <w:bCs/>
                          <w:color w:val="000000" w:themeColor="text1"/>
                          <w:sz w:val="24"/>
                        </w:rPr>
                        <w:t>％</w:t>
                      </w:r>
                    </w:p>
                    <w:p w14:paraId="55CEAFCE" w14:textId="56F3AF64" w:rsidR="00582B6B" w:rsidRPr="00413F0C" w:rsidRDefault="00582B6B" w:rsidP="00314737">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住民一人当たりの行政コストは</w:t>
                      </w:r>
                      <w:r w:rsidR="003D5C49">
                        <w:rPr>
                          <w:rFonts w:ascii="游ゴシック Medium" w:hAnsi="游ゴシック Medium" w:hint="eastAsia"/>
                          <w:bCs/>
                          <w:color w:val="000000" w:themeColor="text1"/>
                          <w:sz w:val="24"/>
                        </w:rPr>
                        <w:t>435</w:t>
                      </w:r>
                      <w:r w:rsidRPr="00413F0C">
                        <w:rPr>
                          <w:rFonts w:ascii="游ゴシック Medium" w:hAnsi="游ゴシック Medium" w:hint="eastAsia"/>
                          <w:bCs/>
                          <w:color w:val="000000" w:themeColor="text1"/>
                          <w:sz w:val="24"/>
                        </w:rPr>
                        <w:t>万円で平均値</w:t>
                      </w:r>
                      <w:r w:rsidR="00EF2316">
                        <w:rPr>
                          <w:rFonts w:ascii="游ゴシック Medium" w:hAnsi="游ゴシック Medium"/>
                          <w:bCs/>
                          <w:color w:val="000000" w:themeColor="text1"/>
                          <w:sz w:val="24"/>
                        </w:rPr>
                        <w:t>139</w:t>
                      </w:r>
                      <w:r w:rsidRPr="00413F0C">
                        <w:rPr>
                          <w:rFonts w:ascii="游ゴシック Medium" w:hAnsi="游ゴシック Medium" w:hint="eastAsia"/>
                          <w:bCs/>
                          <w:color w:val="000000" w:themeColor="text1"/>
                          <w:sz w:val="24"/>
                        </w:rPr>
                        <w:t>万円の</w:t>
                      </w:r>
                      <w:r w:rsidR="003D5C49">
                        <w:rPr>
                          <w:rFonts w:ascii="游ゴシック Medium" w:hAnsi="游ゴシック Medium" w:hint="eastAsia"/>
                          <w:bCs/>
                          <w:color w:val="000000" w:themeColor="text1"/>
                          <w:sz w:val="24"/>
                        </w:rPr>
                        <w:t>312</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8</w:t>
                      </w:r>
                      <w:r w:rsidR="00201C61" w:rsidRPr="00413F0C">
                        <w:rPr>
                          <w:rFonts w:ascii="游ゴシック Medium" w:hAnsi="游ゴシック Medium" w:hint="eastAsia"/>
                          <w:bCs/>
                          <w:color w:val="000000" w:themeColor="text1"/>
                          <w:sz w:val="24"/>
                        </w:rPr>
                        <w:t>％</w:t>
                      </w:r>
                    </w:p>
                    <w:p w14:paraId="08A7C0A8" w14:textId="42964628" w:rsidR="00582B6B" w:rsidRPr="00413F0C" w:rsidRDefault="00582B6B" w:rsidP="0049545F">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受益者負担割合は</w:t>
                      </w:r>
                      <w:r w:rsidR="003D5C49">
                        <w:rPr>
                          <w:rFonts w:ascii="游ゴシック Medium" w:hAnsi="游ゴシック Medium" w:hint="eastAsia"/>
                          <w:bCs/>
                          <w:color w:val="000000" w:themeColor="text1"/>
                          <w:sz w:val="24"/>
                        </w:rPr>
                        <w:t>4</w:t>
                      </w:r>
                      <w:r w:rsidR="00A5179B" w:rsidRPr="00413F0C">
                        <w:rPr>
                          <w:rFonts w:ascii="游ゴシック Medium" w:hAnsi="游ゴシック Medium"/>
                          <w:bCs/>
                          <w:color w:val="000000" w:themeColor="text1"/>
                          <w:sz w:val="24"/>
                        </w:rPr>
                        <w:t>.</w:t>
                      </w:r>
                      <w:r w:rsidR="003D5C49">
                        <w:rPr>
                          <w:rFonts w:ascii="游ゴシック Medium" w:hAnsi="游ゴシック Medium" w:hint="eastAsia"/>
                          <w:bCs/>
                          <w:color w:val="000000" w:themeColor="text1"/>
                          <w:sz w:val="24"/>
                        </w:rPr>
                        <w:t>9</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で平均値</w:t>
                      </w:r>
                      <w:r w:rsidR="00EF2316">
                        <w:rPr>
                          <w:rFonts w:ascii="游ゴシック Medium" w:hAnsi="游ゴシック Medium" w:hint="eastAsia"/>
                          <w:bCs/>
                          <w:color w:val="000000" w:themeColor="text1"/>
                          <w:sz w:val="24"/>
                        </w:rPr>
                        <w:t>5</w:t>
                      </w:r>
                      <w:r w:rsidR="00515E35"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4</w:t>
                      </w:r>
                      <w:r w:rsidRPr="00413F0C">
                        <w:rPr>
                          <w:rFonts w:ascii="游ゴシック Medium" w:hAnsi="游ゴシック Medium"/>
                          <w:bCs/>
                          <w:color w:val="000000" w:themeColor="text1"/>
                          <w:sz w:val="24"/>
                        </w:rPr>
                        <w:t>%</w:t>
                      </w:r>
                      <w:r w:rsidRPr="00413F0C">
                        <w:rPr>
                          <w:rFonts w:ascii="游ゴシック Medium" w:hAnsi="游ゴシック Medium" w:hint="eastAsia"/>
                          <w:bCs/>
                          <w:color w:val="000000" w:themeColor="text1"/>
                          <w:sz w:val="24"/>
                        </w:rPr>
                        <w:t>の</w:t>
                      </w:r>
                      <w:r w:rsidR="003D5C49">
                        <w:rPr>
                          <w:rFonts w:ascii="游ゴシック Medium" w:hAnsi="游ゴシック Medium" w:hint="eastAsia"/>
                          <w:bCs/>
                          <w:color w:val="000000" w:themeColor="text1"/>
                          <w:sz w:val="24"/>
                        </w:rPr>
                        <w:t>90</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5</w:t>
                      </w:r>
                      <w:r w:rsidR="00201C61" w:rsidRPr="00413F0C">
                        <w:rPr>
                          <w:rFonts w:ascii="游ゴシック Medium" w:hAnsi="游ゴシック Medium" w:hint="eastAsia"/>
                          <w:bCs/>
                          <w:color w:val="000000" w:themeColor="text1"/>
                          <w:sz w:val="24"/>
                        </w:rPr>
                        <w:t>％</w:t>
                      </w:r>
                    </w:p>
                    <w:p w14:paraId="0EF8C81F" w14:textId="0C2F69D1" w:rsidR="00160065" w:rsidRPr="00D67609" w:rsidRDefault="00160065" w:rsidP="0049545F">
                      <w:pPr>
                        <w:spacing w:line="440" w:lineRule="exact"/>
                        <w:jc w:val="left"/>
                        <w:rPr>
                          <w:rFonts w:ascii="游ゴシック Medium" w:hAnsi="游ゴシック Medium"/>
                          <w:bCs/>
                          <w:color w:val="000000" w:themeColor="text1"/>
                          <w:sz w:val="24"/>
                        </w:rPr>
                      </w:pPr>
                      <w:r w:rsidRPr="00413F0C">
                        <w:rPr>
                          <w:rFonts w:ascii="游ゴシック Medium" w:hAnsi="游ゴシック Medium" w:hint="eastAsia"/>
                          <w:bCs/>
                          <w:color w:val="ED7D31" w:themeColor="accent2"/>
                          <w:sz w:val="24"/>
                        </w:rPr>
                        <w:t>●</w:t>
                      </w:r>
                      <w:r w:rsidRPr="00413F0C">
                        <w:rPr>
                          <w:rFonts w:ascii="游ゴシック Medium" w:hAnsi="游ゴシック Medium" w:hint="eastAsia"/>
                          <w:bCs/>
                          <w:color w:val="000000" w:themeColor="text1"/>
                          <w:sz w:val="24"/>
                        </w:rPr>
                        <w:t>基礎的財政収支は</w:t>
                      </w:r>
                      <w:r w:rsidR="00D14193" w:rsidRPr="00413F0C">
                        <w:rPr>
                          <w:rFonts w:ascii="游ゴシック Medium" w:hAnsi="游ゴシック Medium" w:hint="eastAsia"/>
                          <w:bCs/>
                          <w:color w:val="000000" w:themeColor="text1"/>
                          <w:sz w:val="24"/>
                        </w:rPr>
                        <w:t>約</w:t>
                      </w:r>
                      <w:r w:rsidR="00EF2316">
                        <w:rPr>
                          <w:rFonts w:ascii="游ゴシック Medium" w:hAnsi="游ゴシック Medium"/>
                          <w:bCs/>
                          <w:color w:val="000000" w:themeColor="text1"/>
                          <w:sz w:val="24"/>
                        </w:rPr>
                        <w:t>1</w:t>
                      </w:r>
                      <w:r w:rsidR="00A5179B" w:rsidRPr="00413F0C">
                        <w:rPr>
                          <w:rFonts w:ascii="游ゴシック Medium" w:hAnsi="游ゴシック Medium"/>
                          <w:bCs/>
                          <w:color w:val="000000" w:themeColor="text1"/>
                          <w:sz w:val="24"/>
                        </w:rPr>
                        <w:t>.</w:t>
                      </w:r>
                      <w:r w:rsidR="00B549A6" w:rsidRPr="00413F0C">
                        <w:rPr>
                          <w:rFonts w:ascii="游ゴシック Medium" w:hAnsi="游ゴシック Medium"/>
                          <w:bCs/>
                          <w:color w:val="000000" w:themeColor="text1"/>
                          <w:sz w:val="24"/>
                        </w:rPr>
                        <w:t>1</w:t>
                      </w:r>
                      <w:r w:rsidR="00EF2316">
                        <w:rPr>
                          <w:rFonts w:ascii="游ゴシック Medium" w:hAnsi="游ゴシック Medium"/>
                          <w:bCs/>
                          <w:color w:val="000000" w:themeColor="text1"/>
                          <w:sz w:val="24"/>
                        </w:rPr>
                        <w:t>6</w:t>
                      </w:r>
                      <w:r w:rsidR="00D14193" w:rsidRPr="00413F0C">
                        <w:rPr>
                          <w:rFonts w:ascii="游ゴシック Medium" w:hAnsi="游ゴシック Medium" w:hint="eastAsia"/>
                          <w:bCs/>
                          <w:color w:val="000000" w:themeColor="text1"/>
                          <w:sz w:val="24"/>
                        </w:rPr>
                        <w:t>億円</w:t>
                      </w:r>
                      <w:r w:rsidRPr="00413F0C">
                        <w:rPr>
                          <w:rFonts w:ascii="游ゴシック Medium" w:hAnsi="游ゴシック Medium" w:hint="eastAsia"/>
                          <w:bCs/>
                          <w:color w:val="000000" w:themeColor="text1"/>
                          <w:sz w:val="24"/>
                        </w:rPr>
                        <w:t>で平均値</w:t>
                      </w:r>
                      <w:r w:rsidR="00EF2316">
                        <w:rPr>
                          <w:rFonts w:ascii="游ゴシック Medium" w:hAnsi="游ゴシック Medium"/>
                          <w:bCs/>
                          <w:color w:val="000000" w:themeColor="text1"/>
                          <w:sz w:val="24"/>
                        </w:rPr>
                        <w:t>3</w:t>
                      </w:r>
                      <w:r w:rsidR="00A5179B" w:rsidRPr="00413F0C">
                        <w:rPr>
                          <w:rFonts w:ascii="游ゴシック Medium" w:hAnsi="游ゴシック Medium"/>
                          <w:bCs/>
                          <w:color w:val="000000" w:themeColor="text1"/>
                          <w:sz w:val="24"/>
                        </w:rPr>
                        <w:t>.</w:t>
                      </w:r>
                      <w:r w:rsidR="00EF2316">
                        <w:rPr>
                          <w:rFonts w:ascii="游ゴシック Medium" w:hAnsi="游ゴシック Medium"/>
                          <w:bCs/>
                          <w:color w:val="000000" w:themeColor="text1"/>
                          <w:sz w:val="24"/>
                        </w:rPr>
                        <w:t>12</w:t>
                      </w:r>
                      <w:r w:rsidR="00A5179B" w:rsidRPr="00413F0C">
                        <w:rPr>
                          <w:rFonts w:ascii="游ゴシック Medium" w:hAnsi="游ゴシック Medium" w:hint="eastAsia"/>
                          <w:bCs/>
                          <w:color w:val="000000" w:themeColor="text1"/>
                          <w:sz w:val="24"/>
                        </w:rPr>
                        <w:t>億</w:t>
                      </w:r>
                      <w:r w:rsidR="00D14193" w:rsidRPr="00413F0C">
                        <w:rPr>
                          <w:rFonts w:ascii="游ゴシック Medium" w:hAnsi="游ゴシック Medium" w:hint="eastAsia"/>
                          <w:bCs/>
                          <w:color w:val="000000" w:themeColor="text1"/>
                          <w:sz w:val="24"/>
                        </w:rPr>
                        <w:t>円</w:t>
                      </w:r>
                      <w:r w:rsidRPr="00413F0C">
                        <w:rPr>
                          <w:rFonts w:ascii="游ゴシック Medium" w:hAnsi="游ゴシック Medium" w:hint="eastAsia"/>
                          <w:bCs/>
                          <w:color w:val="000000" w:themeColor="text1"/>
                          <w:sz w:val="24"/>
                        </w:rPr>
                        <w:t>の</w:t>
                      </w:r>
                      <w:r w:rsidR="00816F46">
                        <w:rPr>
                          <w:rFonts w:ascii="游ゴシック Medium" w:hAnsi="游ゴシック Medium"/>
                          <w:bCs/>
                          <w:color w:val="000000" w:themeColor="text1"/>
                          <w:sz w:val="24"/>
                        </w:rPr>
                        <w:t>37</w:t>
                      </w:r>
                      <w:r w:rsidR="00A5179B" w:rsidRPr="00413F0C">
                        <w:rPr>
                          <w:rFonts w:ascii="游ゴシック Medium" w:hAnsi="游ゴシック Medium"/>
                          <w:bCs/>
                          <w:color w:val="000000" w:themeColor="text1"/>
                          <w:sz w:val="24"/>
                        </w:rPr>
                        <w:t>.</w:t>
                      </w:r>
                      <w:r w:rsidR="00816F46">
                        <w:rPr>
                          <w:rFonts w:ascii="游ゴシック Medium" w:hAnsi="游ゴシック Medium"/>
                          <w:bCs/>
                          <w:color w:val="000000" w:themeColor="text1"/>
                          <w:sz w:val="24"/>
                        </w:rPr>
                        <w:t>1</w:t>
                      </w:r>
                      <w:r w:rsidR="00D67609" w:rsidRPr="00413F0C">
                        <w:rPr>
                          <w:rFonts w:ascii="游ゴシック Medium" w:hAnsi="游ゴシック Medium" w:hint="eastAsia"/>
                          <w:bCs/>
                          <w:color w:val="000000" w:themeColor="text1"/>
                          <w:sz w:val="24"/>
                        </w:rPr>
                        <w:t>％</w:t>
                      </w:r>
                    </w:p>
                  </w:txbxContent>
                </v:textbox>
                <w10:wrap anchorx="margin"/>
              </v:roundrect>
            </w:pict>
          </mc:Fallback>
        </mc:AlternateContent>
      </w:r>
    </w:p>
    <w:p w14:paraId="45EB7C3B" w14:textId="77777777" w:rsidR="0049545F" w:rsidRPr="00413F0C" w:rsidRDefault="0049545F" w:rsidP="0049545F">
      <w:pPr>
        <w:autoSpaceDE w:val="0"/>
        <w:autoSpaceDN w:val="0"/>
        <w:adjustRightInd w:val="0"/>
        <w:jc w:val="left"/>
      </w:pPr>
    </w:p>
    <w:p w14:paraId="7609B208" w14:textId="77777777" w:rsidR="0049545F" w:rsidRPr="00413F0C" w:rsidRDefault="0049545F" w:rsidP="0049545F">
      <w:pPr>
        <w:autoSpaceDE w:val="0"/>
        <w:autoSpaceDN w:val="0"/>
        <w:adjustRightInd w:val="0"/>
        <w:jc w:val="left"/>
      </w:pPr>
    </w:p>
    <w:p w14:paraId="6CFFCB7F" w14:textId="77777777" w:rsidR="0049545F" w:rsidRPr="00413F0C" w:rsidRDefault="0049545F" w:rsidP="0049545F">
      <w:pPr>
        <w:autoSpaceDE w:val="0"/>
        <w:autoSpaceDN w:val="0"/>
        <w:adjustRightInd w:val="0"/>
        <w:jc w:val="left"/>
      </w:pPr>
    </w:p>
    <w:p w14:paraId="2C2ECB3D" w14:textId="77777777" w:rsidR="0049545F" w:rsidRPr="00413F0C" w:rsidRDefault="0049545F" w:rsidP="0049545F">
      <w:pPr>
        <w:autoSpaceDE w:val="0"/>
        <w:autoSpaceDN w:val="0"/>
        <w:adjustRightInd w:val="0"/>
        <w:jc w:val="left"/>
      </w:pPr>
    </w:p>
    <w:p w14:paraId="1A379FA1" w14:textId="77777777" w:rsidR="0049545F" w:rsidRPr="00413F0C" w:rsidRDefault="0049545F" w:rsidP="0049545F">
      <w:pPr>
        <w:autoSpaceDE w:val="0"/>
        <w:autoSpaceDN w:val="0"/>
        <w:adjustRightInd w:val="0"/>
        <w:jc w:val="left"/>
      </w:pPr>
    </w:p>
    <w:p w14:paraId="62F3AD5E" w14:textId="77777777" w:rsidR="0049545F" w:rsidRPr="00413F0C" w:rsidRDefault="0049545F" w:rsidP="0049545F">
      <w:pPr>
        <w:autoSpaceDE w:val="0"/>
        <w:autoSpaceDN w:val="0"/>
        <w:adjustRightInd w:val="0"/>
        <w:jc w:val="left"/>
      </w:pPr>
    </w:p>
    <w:p w14:paraId="394ECCBC" w14:textId="77777777" w:rsidR="0049545F" w:rsidRPr="00413F0C" w:rsidRDefault="0049545F" w:rsidP="0049545F">
      <w:pPr>
        <w:autoSpaceDE w:val="0"/>
        <w:autoSpaceDN w:val="0"/>
        <w:adjustRightInd w:val="0"/>
        <w:jc w:val="left"/>
      </w:pPr>
    </w:p>
    <w:p w14:paraId="1F111D1E" w14:textId="77777777" w:rsidR="0049545F" w:rsidRPr="00413F0C" w:rsidRDefault="0049545F" w:rsidP="0049545F">
      <w:pPr>
        <w:autoSpaceDE w:val="0"/>
        <w:autoSpaceDN w:val="0"/>
        <w:adjustRightInd w:val="0"/>
        <w:jc w:val="left"/>
      </w:pPr>
    </w:p>
    <w:p w14:paraId="6E96D30D" w14:textId="40722282" w:rsidR="00353DEF" w:rsidRPr="00413F0C" w:rsidRDefault="00353DEF" w:rsidP="0049545F">
      <w:pPr>
        <w:autoSpaceDE w:val="0"/>
        <w:autoSpaceDN w:val="0"/>
        <w:adjustRightInd w:val="0"/>
        <w:jc w:val="left"/>
      </w:pPr>
    </w:p>
    <w:p w14:paraId="75A2A0FA" w14:textId="7B068928" w:rsidR="00FB77FA" w:rsidRPr="00413F0C" w:rsidRDefault="00FB77FA" w:rsidP="0049545F">
      <w:pPr>
        <w:autoSpaceDE w:val="0"/>
        <w:autoSpaceDN w:val="0"/>
        <w:adjustRightInd w:val="0"/>
        <w:jc w:val="left"/>
      </w:pPr>
    </w:p>
    <w:p w14:paraId="44C8CAED" w14:textId="661DC8A0" w:rsidR="00FB77FA" w:rsidRPr="00413F0C" w:rsidRDefault="00FB77FA" w:rsidP="0049545F">
      <w:pPr>
        <w:autoSpaceDE w:val="0"/>
        <w:autoSpaceDN w:val="0"/>
        <w:adjustRightInd w:val="0"/>
        <w:jc w:val="left"/>
      </w:pPr>
    </w:p>
    <w:p w14:paraId="1FA69CDC" w14:textId="55DC6BA1" w:rsidR="00FB77FA" w:rsidRPr="00413F0C" w:rsidRDefault="00FB77FA" w:rsidP="0049545F">
      <w:pPr>
        <w:autoSpaceDE w:val="0"/>
        <w:autoSpaceDN w:val="0"/>
        <w:adjustRightInd w:val="0"/>
        <w:jc w:val="left"/>
      </w:pPr>
    </w:p>
    <w:p w14:paraId="0419D2D0" w14:textId="6DB92870" w:rsidR="00FB77FA" w:rsidRPr="00413F0C" w:rsidRDefault="00FB77FA" w:rsidP="0049545F">
      <w:pPr>
        <w:autoSpaceDE w:val="0"/>
        <w:autoSpaceDN w:val="0"/>
        <w:adjustRightInd w:val="0"/>
        <w:jc w:val="left"/>
      </w:pPr>
    </w:p>
    <w:p w14:paraId="73513756" w14:textId="0DC4D8C1" w:rsidR="00FB77FA" w:rsidRPr="00413F0C" w:rsidRDefault="00FB77FA" w:rsidP="0049545F">
      <w:pPr>
        <w:autoSpaceDE w:val="0"/>
        <w:autoSpaceDN w:val="0"/>
        <w:adjustRightInd w:val="0"/>
        <w:jc w:val="left"/>
      </w:pPr>
    </w:p>
    <w:p w14:paraId="53BC16FD" w14:textId="71CACE8F" w:rsidR="00FB77FA" w:rsidRPr="00413F0C" w:rsidRDefault="00FB77FA" w:rsidP="0049545F">
      <w:pPr>
        <w:autoSpaceDE w:val="0"/>
        <w:autoSpaceDN w:val="0"/>
        <w:adjustRightInd w:val="0"/>
        <w:jc w:val="left"/>
      </w:pPr>
    </w:p>
    <w:p w14:paraId="0C633E50" w14:textId="565A2800" w:rsidR="00FB77FA" w:rsidRPr="00413F0C" w:rsidRDefault="00FB77FA" w:rsidP="0049545F">
      <w:pPr>
        <w:autoSpaceDE w:val="0"/>
        <w:autoSpaceDN w:val="0"/>
        <w:adjustRightInd w:val="0"/>
        <w:jc w:val="left"/>
      </w:pPr>
    </w:p>
    <w:p w14:paraId="5BBD76E4" w14:textId="0E870271" w:rsidR="00FB77FA" w:rsidRPr="00413F0C" w:rsidRDefault="00FB77FA" w:rsidP="0049545F">
      <w:pPr>
        <w:autoSpaceDE w:val="0"/>
        <w:autoSpaceDN w:val="0"/>
        <w:adjustRightInd w:val="0"/>
        <w:jc w:val="left"/>
      </w:pPr>
    </w:p>
    <w:p w14:paraId="6C7554F5" w14:textId="6C4925C6" w:rsidR="00FB77FA" w:rsidRPr="00413F0C" w:rsidRDefault="00FB77FA" w:rsidP="0049545F">
      <w:pPr>
        <w:autoSpaceDE w:val="0"/>
        <w:autoSpaceDN w:val="0"/>
        <w:adjustRightInd w:val="0"/>
        <w:jc w:val="left"/>
      </w:pPr>
    </w:p>
    <w:p w14:paraId="4D3B16FD" w14:textId="6EEDBDB3" w:rsidR="00FB77FA" w:rsidRPr="00413F0C" w:rsidRDefault="00FB77FA" w:rsidP="0049545F">
      <w:pPr>
        <w:autoSpaceDE w:val="0"/>
        <w:autoSpaceDN w:val="0"/>
        <w:adjustRightInd w:val="0"/>
        <w:jc w:val="left"/>
      </w:pPr>
    </w:p>
    <w:p w14:paraId="31937B68" w14:textId="77777777" w:rsidR="00FB77FA" w:rsidRPr="00413F0C" w:rsidRDefault="00FB77FA" w:rsidP="0049545F">
      <w:pPr>
        <w:autoSpaceDE w:val="0"/>
        <w:autoSpaceDN w:val="0"/>
        <w:adjustRightInd w:val="0"/>
        <w:jc w:val="left"/>
      </w:pPr>
    </w:p>
    <w:p w14:paraId="14CAC13E" w14:textId="62543024" w:rsidR="000934EE" w:rsidRPr="00413F0C" w:rsidRDefault="000934EE" w:rsidP="000934EE">
      <w:pPr>
        <w:autoSpaceDE w:val="0"/>
        <w:autoSpaceDN w:val="0"/>
        <w:adjustRightInd w:val="0"/>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lastRenderedPageBreak/>
        <w:t>（１）純資産比率</w:t>
      </w:r>
    </w:p>
    <w:p w14:paraId="52C7BC8E" w14:textId="2D4D5B85" w:rsidR="008121FF" w:rsidRPr="00413F0C" w:rsidRDefault="006961B2" w:rsidP="008121FF">
      <w:pPr>
        <w:autoSpaceDE w:val="0"/>
        <w:autoSpaceDN w:val="0"/>
        <w:adjustRightInd w:val="0"/>
        <w:ind w:firstLineChars="50" w:firstLine="105"/>
        <w:jc w:val="left"/>
        <w:rPr>
          <w:rFonts w:ascii="メイリオ" w:eastAsia="メイリオ" w:hAnsi="メイリオ" w:cs="ＭＳＰゴシック-WinCharSetFFFF-H"/>
          <w:b/>
          <w:bCs/>
          <w:color w:val="0070C0"/>
          <w:kern w:val="0"/>
          <w:sz w:val="28"/>
          <w:szCs w:val="54"/>
        </w:rPr>
      </w:pPr>
      <w:r>
        <w:rPr>
          <w:rFonts w:ascii="游ゴシック Medium" w:hAnsi="游ゴシック Medium" w:hint="eastAsia"/>
          <w:szCs w:val="20"/>
        </w:rPr>
        <w:t>占冠村</w:t>
      </w:r>
      <w:r w:rsidR="008121FF" w:rsidRPr="00413F0C">
        <w:rPr>
          <w:rFonts w:ascii="游ゴシック Medium" w:hAnsi="游ゴシック Medium" w:hint="eastAsia"/>
          <w:szCs w:val="20"/>
        </w:rPr>
        <w:t>の純資産比率は、</w:t>
      </w:r>
      <w:r w:rsidR="00851ABE" w:rsidRPr="00413F0C">
        <w:rPr>
          <w:rFonts w:ascii="游ゴシック Medium" w:hAnsi="游ゴシック Medium" w:hint="eastAsia"/>
          <w:szCs w:val="20"/>
        </w:rPr>
        <w:t>7</w:t>
      </w:r>
      <w:r w:rsidR="00A45E0E">
        <w:rPr>
          <w:rFonts w:ascii="游ゴシック Medium" w:hAnsi="游ゴシック Medium" w:hint="eastAsia"/>
          <w:szCs w:val="20"/>
        </w:rPr>
        <w:t>6</w:t>
      </w:r>
      <w:r w:rsidR="00851ABE" w:rsidRPr="00413F0C">
        <w:rPr>
          <w:rFonts w:ascii="游ゴシック Medium" w:hAnsi="游ゴシック Medium" w:hint="eastAsia"/>
          <w:szCs w:val="20"/>
        </w:rPr>
        <w:t>.</w:t>
      </w:r>
      <w:r w:rsidR="00A45E0E">
        <w:rPr>
          <w:rFonts w:ascii="游ゴシック Medium" w:hAnsi="游ゴシック Medium" w:hint="eastAsia"/>
          <w:szCs w:val="20"/>
        </w:rPr>
        <w:t>9</w:t>
      </w:r>
      <w:r w:rsidR="008121FF" w:rsidRPr="00413F0C">
        <w:rPr>
          <w:rFonts w:ascii="游ゴシック Medium" w:hAnsi="游ゴシック Medium" w:hint="eastAsia"/>
          <w:szCs w:val="20"/>
        </w:rPr>
        <w:t>％となっています。</w:t>
      </w:r>
      <w:r w:rsidR="00851ABE" w:rsidRPr="00413F0C">
        <w:rPr>
          <w:rFonts w:ascii="游ゴシック Medium" w:hAnsi="游ゴシック Medium" w:hint="eastAsia"/>
          <w:szCs w:val="20"/>
        </w:rPr>
        <w:t>人口</w:t>
      </w:r>
      <w:r w:rsidR="008121FF" w:rsidRPr="00413F0C">
        <w:rPr>
          <w:rFonts w:ascii="游ゴシック Medium" w:hAnsi="游ゴシック Medium" w:hint="eastAsia"/>
          <w:szCs w:val="20"/>
        </w:rPr>
        <w:t>平均の</w:t>
      </w:r>
      <w:r w:rsidR="00851ABE" w:rsidRPr="00413F0C">
        <w:rPr>
          <w:rFonts w:ascii="游ゴシック Medium" w:hAnsi="游ゴシック Medium" w:hint="eastAsia"/>
          <w:szCs w:val="20"/>
        </w:rPr>
        <w:t>7</w:t>
      </w:r>
      <w:r w:rsidR="00816F46">
        <w:rPr>
          <w:rFonts w:ascii="游ゴシック Medium" w:hAnsi="游ゴシック Medium" w:hint="eastAsia"/>
          <w:szCs w:val="20"/>
        </w:rPr>
        <w:t>6</w:t>
      </w:r>
      <w:r w:rsidR="00851ABE" w:rsidRPr="00413F0C">
        <w:rPr>
          <w:rFonts w:ascii="游ゴシック Medium" w:hAnsi="游ゴシック Medium" w:hint="eastAsia"/>
          <w:szCs w:val="20"/>
        </w:rPr>
        <w:t>.</w:t>
      </w:r>
      <w:r w:rsidR="00A45E0E">
        <w:rPr>
          <w:rFonts w:ascii="游ゴシック Medium" w:hAnsi="游ゴシック Medium" w:hint="eastAsia"/>
          <w:szCs w:val="20"/>
        </w:rPr>
        <w:t>4</w:t>
      </w:r>
      <w:r w:rsidR="008121FF" w:rsidRPr="00413F0C">
        <w:rPr>
          <w:rFonts w:ascii="游ゴシック Medium" w:hAnsi="游ゴシック Medium" w:hint="eastAsia"/>
          <w:szCs w:val="20"/>
        </w:rPr>
        <w:t>％</w:t>
      </w:r>
      <w:r w:rsidR="004136BF" w:rsidRPr="00413F0C">
        <w:rPr>
          <w:rFonts w:ascii="游ゴシック Medium" w:hAnsi="游ゴシック Medium" w:hint="eastAsia"/>
          <w:szCs w:val="20"/>
        </w:rPr>
        <w:t>よりも</w:t>
      </w:r>
      <w:r w:rsidR="003D5C49">
        <w:rPr>
          <w:rFonts w:ascii="游ゴシック Medium" w:hAnsi="游ゴシック Medium" w:hint="eastAsia"/>
          <w:szCs w:val="20"/>
        </w:rPr>
        <w:t>若干</w:t>
      </w:r>
      <w:r w:rsidR="004136BF" w:rsidRPr="00413F0C">
        <w:rPr>
          <w:rFonts w:ascii="游ゴシック Medium" w:hAnsi="游ゴシック Medium" w:hint="eastAsia"/>
          <w:szCs w:val="20"/>
        </w:rPr>
        <w:t>高い</w:t>
      </w:r>
      <w:r w:rsidR="008121FF" w:rsidRPr="00413F0C">
        <w:rPr>
          <w:rFonts w:ascii="游ゴシック Medium" w:hAnsi="游ゴシック Medium" w:hint="eastAsia"/>
          <w:szCs w:val="20"/>
        </w:rPr>
        <w:t>水準です。</w:t>
      </w:r>
    </w:p>
    <w:p w14:paraId="5A4C6378" w14:textId="6A7ADC75" w:rsidR="00633C1B" w:rsidRPr="00413F0C" w:rsidRDefault="003D5C49" w:rsidP="008121FF">
      <w:pPr>
        <w:jc w:val="center"/>
        <w:rPr>
          <w:rFonts w:asciiTheme="minorEastAsia" w:hAnsiTheme="minorEastAsia"/>
          <w:sz w:val="24"/>
        </w:rPr>
      </w:pPr>
      <w:r w:rsidRPr="003D5C49">
        <w:rPr>
          <w:noProof/>
        </w:rPr>
        <w:drawing>
          <wp:inline distT="0" distB="0" distL="0" distR="0" wp14:anchorId="07B10E0A" wp14:editId="49E83E9D">
            <wp:extent cx="6120130" cy="951230"/>
            <wp:effectExtent l="0" t="0" r="0" b="1270"/>
            <wp:docPr id="140578394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130" cy="951230"/>
                    </a:xfrm>
                    <a:prstGeom prst="rect">
                      <a:avLst/>
                    </a:prstGeom>
                    <a:noFill/>
                    <a:ln>
                      <a:noFill/>
                    </a:ln>
                  </pic:spPr>
                </pic:pic>
              </a:graphicData>
            </a:graphic>
          </wp:inline>
        </w:drawing>
      </w:r>
    </w:p>
    <w:p w14:paraId="305317C2" w14:textId="77777777" w:rsidR="00633C1B" w:rsidRPr="00413F0C" w:rsidRDefault="00633C1B" w:rsidP="008121FF"/>
    <w:p w14:paraId="10D99BA8" w14:textId="5E00C472" w:rsidR="00DD051E" w:rsidRPr="00413F0C" w:rsidRDefault="004E366B" w:rsidP="000934EE">
      <w:pPr>
        <w:ind w:firstLineChars="100" w:firstLine="210"/>
        <w:rPr>
          <w:rFonts w:ascii="游ゴシック Medium" w:hAnsi="游ゴシック Medium"/>
          <w:szCs w:val="20"/>
        </w:rPr>
      </w:pPr>
      <w:r w:rsidRPr="00413F0C">
        <w:rPr>
          <w:rFonts w:ascii="游ゴシック Medium" w:hAnsi="游ゴシック Medium" w:hint="eastAsia"/>
          <w:szCs w:val="20"/>
        </w:rPr>
        <w:t>まずは</w:t>
      </w:r>
      <w:r w:rsidR="00DD051E" w:rsidRPr="00413F0C">
        <w:rPr>
          <w:rFonts w:ascii="游ゴシック Medium" w:hAnsi="游ゴシック Medium" w:hint="eastAsia"/>
          <w:szCs w:val="20"/>
        </w:rPr>
        <w:t>当指標につき、事例を用いて説明します。</w:t>
      </w:r>
    </w:p>
    <w:p w14:paraId="3BE1D0D6" w14:textId="41A00BCF" w:rsidR="000934EE" w:rsidRPr="00413F0C" w:rsidRDefault="000934EE" w:rsidP="000934EE">
      <w:pPr>
        <w:ind w:firstLineChars="100" w:firstLine="210"/>
        <w:rPr>
          <w:rFonts w:ascii="游ゴシック Medium" w:hAnsi="游ゴシック Medium"/>
          <w:szCs w:val="20"/>
        </w:rPr>
      </w:pPr>
      <w:r w:rsidRPr="00413F0C">
        <w:rPr>
          <w:rFonts w:ascii="游ゴシック Medium" w:hAnsi="游ゴシック Medium" w:hint="eastAsia"/>
          <w:szCs w:val="20"/>
        </w:rPr>
        <w:t>資産である車を100万円で購入した際の自己資金と借金（ローン）の割合を例に説明します。この場合、自己資金が30万円で借金が70万円だとすると、この70万円は将来の自分が払っていくことになります。</w:t>
      </w:r>
    </w:p>
    <w:p w14:paraId="61157609" w14:textId="77777777" w:rsidR="000934EE" w:rsidRPr="00413F0C" w:rsidRDefault="000934EE" w:rsidP="000934EE">
      <w:pPr>
        <w:ind w:firstLineChars="100" w:firstLine="210"/>
        <w:rPr>
          <w:rFonts w:ascii="游ゴシック Medium" w:hAnsi="游ゴシック Medium"/>
          <w:szCs w:val="20"/>
        </w:rPr>
      </w:pPr>
      <w:r w:rsidRPr="00413F0C">
        <w:rPr>
          <w:rFonts w:ascii="游ゴシック Medium" w:hAnsi="游ゴシック Medium" w:hint="eastAsia"/>
          <w:szCs w:val="20"/>
        </w:rPr>
        <w:t>ここでいう自己資金は貸借対照表の純資産であり、借金は負債ということになります。</w:t>
      </w:r>
    </w:p>
    <w:p w14:paraId="0F5E1E60" w14:textId="1B528057" w:rsidR="000934EE" w:rsidRPr="00413F0C" w:rsidRDefault="006961B2" w:rsidP="00867A96">
      <w:pPr>
        <w:ind w:firstLineChars="100" w:firstLine="210"/>
        <w:rPr>
          <w:rFonts w:ascii="游ゴシック Medium" w:hAnsi="游ゴシック Medium"/>
          <w:szCs w:val="20"/>
        </w:rPr>
      </w:pPr>
      <w:r>
        <w:rPr>
          <w:rFonts w:ascii="游ゴシック Medium" w:hAnsi="游ゴシック Medium" w:hint="eastAsia"/>
          <w:szCs w:val="20"/>
        </w:rPr>
        <w:t>占冠村</w:t>
      </w:r>
      <w:r w:rsidR="000934EE" w:rsidRPr="00413F0C">
        <w:rPr>
          <w:rFonts w:ascii="游ゴシック Medium" w:hAnsi="游ゴシック Medium" w:hint="eastAsia"/>
          <w:szCs w:val="20"/>
        </w:rPr>
        <w:t>の場合</w:t>
      </w:r>
      <w:r w:rsidR="00BD4B32" w:rsidRPr="00413F0C">
        <w:rPr>
          <w:rFonts w:ascii="游ゴシック Medium" w:hAnsi="游ゴシック Medium" w:hint="eastAsia"/>
          <w:szCs w:val="20"/>
        </w:rPr>
        <w:t>は</w:t>
      </w:r>
      <w:r w:rsidR="000934EE" w:rsidRPr="00413F0C">
        <w:rPr>
          <w:rFonts w:ascii="游ゴシック Medium" w:hAnsi="游ゴシック Medium" w:hint="eastAsia"/>
          <w:szCs w:val="20"/>
        </w:rPr>
        <w:t>、自己資金が</w:t>
      </w:r>
      <w:r w:rsidR="00851ABE" w:rsidRPr="00413F0C">
        <w:rPr>
          <w:rFonts w:ascii="游ゴシック Medium" w:hAnsi="游ゴシック Medium" w:hint="eastAsia"/>
          <w:szCs w:val="20"/>
        </w:rPr>
        <w:t>7</w:t>
      </w:r>
      <w:r w:rsidR="003D5C49">
        <w:rPr>
          <w:rFonts w:ascii="游ゴシック Medium" w:hAnsi="游ゴシック Medium" w:hint="eastAsia"/>
          <w:szCs w:val="20"/>
        </w:rPr>
        <w:t>6</w:t>
      </w:r>
      <w:r w:rsidR="00851ABE" w:rsidRPr="00413F0C">
        <w:rPr>
          <w:rFonts w:ascii="游ゴシック Medium" w:hAnsi="游ゴシック Medium" w:hint="eastAsia"/>
          <w:szCs w:val="20"/>
        </w:rPr>
        <w:t>.</w:t>
      </w:r>
      <w:r w:rsidR="003D5C49">
        <w:rPr>
          <w:rFonts w:ascii="游ゴシック Medium" w:hAnsi="游ゴシック Medium" w:hint="eastAsia"/>
          <w:szCs w:val="20"/>
        </w:rPr>
        <w:t>9</w:t>
      </w:r>
      <w:r w:rsidR="0057690E" w:rsidRPr="00413F0C">
        <w:rPr>
          <w:rFonts w:ascii="游ゴシック Medium" w:hAnsi="游ゴシック Medium" w:hint="eastAsia"/>
          <w:szCs w:val="20"/>
        </w:rPr>
        <w:t>万</w:t>
      </w:r>
      <w:r w:rsidR="000934EE" w:rsidRPr="00413F0C">
        <w:rPr>
          <w:rFonts w:ascii="游ゴシック Medium" w:hAnsi="游ゴシック Medium" w:hint="eastAsia"/>
          <w:szCs w:val="20"/>
        </w:rPr>
        <w:t>円、借金が</w:t>
      </w:r>
      <w:r w:rsidR="00851ABE" w:rsidRPr="00413F0C">
        <w:rPr>
          <w:rFonts w:ascii="游ゴシック Medium" w:hAnsi="游ゴシック Medium" w:hint="eastAsia"/>
          <w:szCs w:val="20"/>
        </w:rPr>
        <w:t>2</w:t>
      </w:r>
      <w:r w:rsidR="003D5C49">
        <w:rPr>
          <w:rFonts w:ascii="游ゴシック Medium" w:hAnsi="游ゴシック Medium" w:hint="eastAsia"/>
          <w:szCs w:val="20"/>
        </w:rPr>
        <w:t>3</w:t>
      </w:r>
      <w:r w:rsidR="00851ABE" w:rsidRPr="00413F0C">
        <w:rPr>
          <w:rFonts w:ascii="游ゴシック Medium" w:hAnsi="游ゴシック Medium" w:hint="eastAsia"/>
          <w:szCs w:val="20"/>
        </w:rPr>
        <w:t>.</w:t>
      </w:r>
      <w:r w:rsidR="003D5C49">
        <w:rPr>
          <w:rFonts w:ascii="游ゴシック Medium" w:hAnsi="游ゴシック Medium" w:hint="eastAsia"/>
          <w:szCs w:val="20"/>
        </w:rPr>
        <w:t>1</w:t>
      </w:r>
      <w:r w:rsidR="000934EE" w:rsidRPr="00413F0C">
        <w:rPr>
          <w:rFonts w:ascii="游ゴシック Medium" w:hAnsi="游ゴシック Medium" w:hint="eastAsia"/>
          <w:szCs w:val="20"/>
        </w:rPr>
        <w:t>万円ということになります。</w:t>
      </w:r>
      <w:r w:rsidR="00462A60" w:rsidRPr="00413F0C">
        <w:rPr>
          <w:rFonts w:ascii="游ゴシック Medium" w:hAnsi="游ゴシック Medium" w:hint="eastAsia"/>
          <w:szCs w:val="20"/>
        </w:rPr>
        <w:t>しかしながら</w:t>
      </w:r>
      <w:r w:rsidR="00793A66" w:rsidRPr="00413F0C">
        <w:rPr>
          <w:rFonts w:ascii="游ゴシック Medium" w:hAnsi="游ゴシック Medium" w:hint="eastAsia"/>
          <w:szCs w:val="20"/>
        </w:rPr>
        <w:t>、</w:t>
      </w:r>
      <w:r w:rsidR="000934EE" w:rsidRPr="00413F0C">
        <w:rPr>
          <w:rFonts w:ascii="游ゴシック Medium" w:hAnsi="游ゴシック Medium" w:hint="eastAsia"/>
          <w:szCs w:val="20"/>
        </w:rPr>
        <w:t>資産の老朽化が進めば比率が低下していくことになります。</w:t>
      </w:r>
    </w:p>
    <w:p w14:paraId="28BFF9F4" w14:textId="656EC365" w:rsidR="000934EE" w:rsidRPr="00413F0C" w:rsidRDefault="000934EE" w:rsidP="000934EE">
      <w:pPr>
        <w:ind w:firstLineChars="100" w:firstLine="210"/>
        <w:rPr>
          <w:rFonts w:ascii="游ゴシック Medium" w:hAnsi="游ゴシック Medium"/>
          <w:szCs w:val="20"/>
        </w:rPr>
      </w:pPr>
      <w:r w:rsidRPr="00413F0C">
        <w:rPr>
          <w:rFonts w:ascii="游ゴシック Medium" w:hAnsi="游ゴシック Medium" w:hint="eastAsia"/>
          <w:szCs w:val="20"/>
        </w:rPr>
        <w:t>その意味でも、今後、世代間のバランスを見ながら資産の更新や形成をしていく必要があります。</w:t>
      </w:r>
    </w:p>
    <w:p w14:paraId="67E4DE81" w14:textId="55513DBE" w:rsidR="000934EE" w:rsidRPr="00413F0C" w:rsidRDefault="000934EE" w:rsidP="008121FF"/>
    <w:p w14:paraId="5238E509" w14:textId="4B0CD3EF" w:rsidR="000934EE" w:rsidRPr="00413F0C" w:rsidRDefault="008121FF" w:rsidP="008121FF">
      <w:pPr>
        <w:pStyle w:val="2"/>
        <w:rPr>
          <w:rFonts w:asciiTheme="majorEastAsia" w:eastAsiaTheme="majorEastAsia" w:hAnsiTheme="majorEastAsia"/>
          <w:b/>
          <w:bCs/>
          <w:color w:val="2F5496" w:themeColor="accent5" w:themeShade="BF"/>
          <w:sz w:val="22"/>
        </w:rPr>
      </w:pPr>
      <w:r w:rsidRPr="00413F0C">
        <w:rPr>
          <w:rFonts w:asciiTheme="majorEastAsia" w:eastAsiaTheme="majorEastAsia" w:hAnsiTheme="majorEastAsia" w:hint="eastAsia"/>
          <w:b/>
          <w:bCs/>
          <w:color w:val="2F5496" w:themeColor="accent5" w:themeShade="BF"/>
          <w:sz w:val="22"/>
        </w:rPr>
        <w:t>■</w:t>
      </w:r>
      <w:r w:rsidR="000934EE" w:rsidRPr="00413F0C">
        <w:rPr>
          <w:rFonts w:asciiTheme="majorEastAsia" w:eastAsiaTheme="majorEastAsia" w:hAnsiTheme="majorEastAsia" w:hint="eastAsia"/>
          <w:b/>
          <w:bCs/>
          <w:color w:val="2F5496" w:themeColor="accent5" w:themeShade="BF"/>
          <w:sz w:val="22"/>
        </w:rPr>
        <w:t>純資産比率のイメージ図</w:t>
      </w:r>
    </w:p>
    <w:p w14:paraId="6BB772DE" w14:textId="458D7889" w:rsidR="000934EE" w:rsidRPr="00413F0C" w:rsidRDefault="003D5C49" w:rsidP="008121FF">
      <w:pPr>
        <w:jc w:val="center"/>
        <w:rPr>
          <w:rFonts w:ascii="メイリオ" w:eastAsia="メイリオ" w:hAnsi="メイリオ"/>
        </w:rPr>
      </w:pPr>
      <w:r w:rsidRPr="003D5C49">
        <w:rPr>
          <w:noProof/>
        </w:rPr>
        <w:drawing>
          <wp:inline distT="0" distB="0" distL="0" distR="0" wp14:anchorId="21DF75DD" wp14:editId="0B3D3100">
            <wp:extent cx="4625340" cy="1470660"/>
            <wp:effectExtent l="0" t="0" r="3810" b="0"/>
            <wp:docPr id="19892016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25340" cy="1470660"/>
                    </a:xfrm>
                    <a:prstGeom prst="rect">
                      <a:avLst/>
                    </a:prstGeom>
                    <a:noFill/>
                    <a:ln>
                      <a:noFill/>
                    </a:ln>
                  </pic:spPr>
                </pic:pic>
              </a:graphicData>
            </a:graphic>
          </wp:inline>
        </w:drawing>
      </w:r>
    </w:p>
    <w:p w14:paraId="63F733D4" w14:textId="2B90A4F7" w:rsidR="008121FF" w:rsidRPr="00413F0C" w:rsidRDefault="008121FF" w:rsidP="000934EE">
      <w:pPr>
        <w:spacing w:line="440" w:lineRule="exact"/>
        <w:rPr>
          <w:rFonts w:ascii="メイリオ" w:eastAsia="メイリオ" w:hAnsi="メイリオ"/>
        </w:rPr>
      </w:pPr>
      <w:r w:rsidRPr="00413F0C">
        <w:rPr>
          <w:rFonts w:ascii="メイリオ" w:eastAsia="メイリオ" w:hAnsi="メイリオ"/>
        </w:rPr>
        <w:br w:type="page"/>
      </w:r>
    </w:p>
    <w:p w14:paraId="3302B832" w14:textId="6AE95CBE" w:rsidR="005F4FFE" w:rsidRPr="00413F0C" w:rsidRDefault="005F4FFE" w:rsidP="005F4FFE">
      <w:pPr>
        <w:autoSpaceDE w:val="0"/>
        <w:autoSpaceDN w:val="0"/>
        <w:adjustRightInd w:val="0"/>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lastRenderedPageBreak/>
        <w:t>（２）住民一人当たりの資産額</w:t>
      </w:r>
    </w:p>
    <w:p w14:paraId="54563B51" w14:textId="63107631" w:rsidR="00DB2891" w:rsidRPr="00413F0C" w:rsidRDefault="003D5C49" w:rsidP="008121FF">
      <w:pPr>
        <w:jc w:val="center"/>
        <w:rPr>
          <w:rFonts w:asciiTheme="minorEastAsia" w:hAnsiTheme="minorEastAsia"/>
          <w:sz w:val="24"/>
        </w:rPr>
      </w:pPr>
      <w:r w:rsidRPr="003D5C49">
        <w:rPr>
          <w:noProof/>
        </w:rPr>
        <w:drawing>
          <wp:inline distT="0" distB="0" distL="0" distR="0" wp14:anchorId="38052C47" wp14:editId="63830DD5">
            <wp:extent cx="6120130" cy="980440"/>
            <wp:effectExtent l="0" t="0" r="0" b="0"/>
            <wp:docPr id="1163259209"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130" cy="980440"/>
                    </a:xfrm>
                    <a:prstGeom prst="rect">
                      <a:avLst/>
                    </a:prstGeom>
                    <a:noFill/>
                    <a:ln>
                      <a:noFill/>
                    </a:ln>
                  </pic:spPr>
                </pic:pic>
              </a:graphicData>
            </a:graphic>
          </wp:inline>
        </w:drawing>
      </w:r>
    </w:p>
    <w:p w14:paraId="26B08575" w14:textId="77777777" w:rsidR="00DB2891" w:rsidRPr="00413F0C" w:rsidRDefault="00DB2891" w:rsidP="00DB2891">
      <w:pPr>
        <w:rPr>
          <w:rFonts w:asciiTheme="minorEastAsia" w:hAnsiTheme="minorEastAsia"/>
          <w:sz w:val="24"/>
        </w:rPr>
      </w:pPr>
    </w:p>
    <w:p w14:paraId="71BDA935" w14:textId="512A5ADD" w:rsidR="0049545F" w:rsidRPr="00413F0C" w:rsidRDefault="0049545F" w:rsidP="00C9384D">
      <w:pPr>
        <w:ind w:firstLineChars="100" w:firstLine="210"/>
        <w:rPr>
          <w:rFonts w:ascii="游ゴシック Medium" w:hAnsi="游ゴシック Medium"/>
          <w:szCs w:val="20"/>
        </w:rPr>
      </w:pPr>
      <w:r w:rsidRPr="00413F0C">
        <w:rPr>
          <w:rFonts w:ascii="游ゴシック Medium" w:hAnsi="游ゴシック Medium" w:hint="eastAsia"/>
          <w:szCs w:val="20"/>
        </w:rPr>
        <w:t>自治体の資産総額は人口規模によって異なるので、住民一人当たりの数値に置き換えて分析をする必要があります。</w:t>
      </w:r>
      <w:r w:rsidR="003543FF" w:rsidRPr="00413F0C">
        <w:rPr>
          <w:rFonts w:ascii="游ゴシック Medium" w:hAnsi="游ゴシック Medium" w:hint="eastAsia"/>
          <w:szCs w:val="20"/>
        </w:rPr>
        <w:t>人口は</w:t>
      </w:r>
      <w:r w:rsidR="00D45F36" w:rsidRPr="00413F0C">
        <w:rPr>
          <w:rFonts w:ascii="游ゴシック Medium" w:hAnsi="游ゴシック Medium" w:hint="eastAsia"/>
          <w:szCs w:val="20"/>
        </w:rPr>
        <w:t>令和</w:t>
      </w:r>
      <w:r w:rsidR="00851ABE" w:rsidRPr="00413F0C">
        <w:rPr>
          <w:rFonts w:ascii="游ゴシック Medium" w:hAnsi="游ゴシック Medium" w:hint="eastAsia"/>
          <w:szCs w:val="20"/>
        </w:rPr>
        <w:t>５</w:t>
      </w:r>
      <w:r w:rsidR="003543FF" w:rsidRPr="00413F0C">
        <w:rPr>
          <w:rFonts w:ascii="游ゴシック Medium" w:hAnsi="游ゴシック Medium" w:hint="eastAsia"/>
          <w:szCs w:val="20"/>
        </w:rPr>
        <w:t>年3月</w:t>
      </w:r>
      <w:r w:rsidR="00207F05" w:rsidRPr="00413F0C">
        <w:rPr>
          <w:rFonts w:ascii="游ゴシック Medium" w:hAnsi="游ゴシック Medium" w:hint="eastAsia"/>
          <w:szCs w:val="20"/>
        </w:rPr>
        <w:t>3</w:t>
      </w:r>
      <w:r w:rsidR="003543FF" w:rsidRPr="00413F0C">
        <w:rPr>
          <w:rFonts w:ascii="游ゴシック Medium" w:hAnsi="游ゴシック Medium" w:hint="eastAsia"/>
          <w:szCs w:val="20"/>
        </w:rPr>
        <w:t>1日の住民基本台帳の</w:t>
      </w:r>
      <w:r w:rsidR="00816F46">
        <w:rPr>
          <w:rFonts w:ascii="游ゴシック Medium" w:hAnsi="游ゴシック Medium" w:hint="eastAsia"/>
          <w:szCs w:val="20"/>
        </w:rPr>
        <w:t>1</w:t>
      </w:r>
      <w:r w:rsidR="0057690E" w:rsidRPr="00413F0C">
        <w:rPr>
          <w:rFonts w:ascii="游ゴシック Medium" w:hAnsi="游ゴシック Medium" w:hint="eastAsia"/>
          <w:szCs w:val="20"/>
        </w:rPr>
        <w:t>,</w:t>
      </w:r>
      <w:r w:rsidR="00816F46">
        <w:rPr>
          <w:rFonts w:ascii="游ゴシック Medium" w:hAnsi="游ゴシック Medium" w:hint="eastAsia"/>
          <w:szCs w:val="20"/>
        </w:rPr>
        <w:t>366</w:t>
      </w:r>
      <w:r w:rsidR="003543FF" w:rsidRPr="00413F0C">
        <w:rPr>
          <w:rFonts w:ascii="游ゴシック Medium" w:hAnsi="游ゴシック Medium" w:hint="eastAsia"/>
          <w:szCs w:val="20"/>
        </w:rPr>
        <w:t>人で算出しています。</w:t>
      </w:r>
    </w:p>
    <w:p w14:paraId="73C7CAF2" w14:textId="119FC477" w:rsidR="0049545F" w:rsidRPr="00413F0C" w:rsidRDefault="006961B2" w:rsidP="0024586F">
      <w:pPr>
        <w:ind w:firstLineChars="100" w:firstLine="210"/>
        <w:rPr>
          <w:rFonts w:ascii="游ゴシック Medium" w:hAnsi="游ゴシック Medium"/>
          <w:szCs w:val="20"/>
        </w:rPr>
      </w:pPr>
      <w:r>
        <w:rPr>
          <w:rFonts w:ascii="游ゴシック Medium" w:hAnsi="游ゴシック Medium" w:hint="eastAsia"/>
          <w:szCs w:val="20"/>
        </w:rPr>
        <w:t>占冠村</w:t>
      </w:r>
      <w:r w:rsidR="0049545F" w:rsidRPr="00413F0C">
        <w:rPr>
          <w:rFonts w:ascii="游ゴシック Medium" w:hAnsi="游ゴシック Medium" w:hint="eastAsia"/>
          <w:szCs w:val="20"/>
        </w:rPr>
        <w:t>の「住民一人当たりの資産額」は</w:t>
      </w:r>
      <w:r w:rsidR="00816F46">
        <w:rPr>
          <w:rFonts w:ascii="游ゴシック Medium" w:hAnsi="游ゴシック Medium" w:hint="eastAsia"/>
          <w:szCs w:val="20"/>
        </w:rPr>
        <w:t>9</w:t>
      </w:r>
      <w:r w:rsidR="0003305A">
        <w:rPr>
          <w:rFonts w:ascii="游ゴシック Medium" w:hAnsi="游ゴシック Medium" w:hint="eastAsia"/>
          <w:szCs w:val="20"/>
        </w:rPr>
        <w:t>23</w:t>
      </w:r>
      <w:r w:rsidR="0051155A" w:rsidRPr="00413F0C">
        <w:rPr>
          <w:rFonts w:ascii="游ゴシック Medium" w:hAnsi="游ゴシック Medium" w:hint="eastAsia"/>
          <w:szCs w:val="20"/>
        </w:rPr>
        <w:t>万円</w:t>
      </w:r>
      <w:r w:rsidR="0049545F" w:rsidRPr="00413F0C">
        <w:rPr>
          <w:rFonts w:ascii="游ゴシック Medium" w:hAnsi="游ゴシック Medium" w:hint="eastAsia"/>
          <w:szCs w:val="20"/>
        </w:rPr>
        <w:t>で、</w:t>
      </w:r>
      <w:r w:rsidR="00851ABE" w:rsidRPr="00413F0C">
        <w:rPr>
          <w:rFonts w:ascii="游ゴシック Medium" w:hAnsi="游ゴシック Medium" w:hint="eastAsia"/>
          <w:szCs w:val="20"/>
        </w:rPr>
        <w:t>人口</w:t>
      </w:r>
      <w:r w:rsidR="0049545F" w:rsidRPr="00413F0C">
        <w:rPr>
          <w:rFonts w:ascii="游ゴシック Medium" w:hAnsi="游ゴシック Medium" w:hint="eastAsia"/>
          <w:szCs w:val="20"/>
        </w:rPr>
        <w:t>平均の</w:t>
      </w:r>
      <w:r w:rsidR="00816F46">
        <w:rPr>
          <w:rFonts w:ascii="游ゴシック Medium" w:hAnsi="游ゴシック Medium" w:hint="eastAsia"/>
          <w:szCs w:val="20"/>
        </w:rPr>
        <w:t>682</w:t>
      </w:r>
      <w:r w:rsidR="0051155A" w:rsidRPr="00413F0C">
        <w:rPr>
          <w:rFonts w:ascii="游ゴシック Medium" w:hAnsi="游ゴシック Medium" w:hint="eastAsia"/>
          <w:szCs w:val="20"/>
        </w:rPr>
        <w:t>万円</w:t>
      </w:r>
      <w:r w:rsidR="0049545F" w:rsidRPr="00413F0C">
        <w:rPr>
          <w:rFonts w:ascii="游ゴシック Medium" w:hAnsi="游ゴシック Medium" w:hint="eastAsia"/>
          <w:szCs w:val="20"/>
        </w:rPr>
        <w:t>より</w:t>
      </w:r>
      <w:r w:rsidR="00B549A6" w:rsidRPr="00413F0C">
        <w:rPr>
          <w:rFonts w:ascii="游ゴシック Medium" w:hAnsi="游ゴシック Medium" w:hint="eastAsia"/>
          <w:szCs w:val="20"/>
        </w:rPr>
        <w:t>も</w:t>
      </w:r>
      <w:r w:rsidR="00816F46">
        <w:rPr>
          <w:rFonts w:ascii="游ゴシック Medium" w:hAnsi="游ゴシック Medium" w:hint="eastAsia"/>
          <w:szCs w:val="20"/>
        </w:rPr>
        <w:t>高</w:t>
      </w:r>
      <w:r w:rsidR="007915D7" w:rsidRPr="00413F0C">
        <w:rPr>
          <w:rFonts w:ascii="游ゴシック Medium" w:hAnsi="游ゴシック Medium" w:hint="eastAsia"/>
          <w:szCs w:val="20"/>
        </w:rPr>
        <w:t>い</w:t>
      </w:r>
      <w:r w:rsidR="008722D6" w:rsidRPr="00413F0C">
        <w:rPr>
          <w:rFonts w:ascii="游ゴシック Medium" w:hAnsi="游ゴシック Medium" w:hint="eastAsia"/>
          <w:szCs w:val="20"/>
        </w:rPr>
        <w:t>水準</w:t>
      </w:r>
      <w:r w:rsidR="00983C46" w:rsidRPr="00413F0C">
        <w:rPr>
          <w:rFonts w:ascii="游ゴシック Medium" w:hAnsi="游ゴシック Medium" w:hint="eastAsia"/>
          <w:szCs w:val="20"/>
        </w:rPr>
        <w:t>です</w:t>
      </w:r>
      <w:r w:rsidR="007915D7" w:rsidRPr="00413F0C">
        <w:rPr>
          <w:rFonts w:ascii="游ゴシック Medium" w:hAnsi="游ゴシック Medium" w:hint="eastAsia"/>
          <w:szCs w:val="20"/>
        </w:rPr>
        <w:t>。</w:t>
      </w:r>
      <w:r w:rsidR="00670D7F" w:rsidRPr="00413F0C">
        <w:rPr>
          <w:rFonts w:ascii="游ゴシック Medium" w:hAnsi="游ゴシック Medium" w:hint="eastAsia"/>
          <w:szCs w:val="20"/>
        </w:rPr>
        <w:t>これには</w:t>
      </w:r>
      <w:r>
        <w:rPr>
          <w:rFonts w:ascii="游ゴシック Medium" w:hAnsi="游ゴシック Medium" w:hint="eastAsia"/>
          <w:szCs w:val="20"/>
        </w:rPr>
        <w:t>占冠村</w:t>
      </w:r>
      <w:r w:rsidR="00670D7F" w:rsidRPr="00413F0C">
        <w:rPr>
          <w:rFonts w:ascii="游ゴシック Medium" w:hAnsi="游ゴシック Medium" w:hint="eastAsia"/>
          <w:szCs w:val="20"/>
        </w:rPr>
        <w:t>の行政面積が関係しています。</w:t>
      </w:r>
      <w:r w:rsidR="0049545F" w:rsidRPr="00413F0C">
        <w:rPr>
          <w:rFonts w:ascii="游ゴシック Medium" w:hAnsi="游ゴシック Medium" w:hint="eastAsia"/>
          <w:szCs w:val="20"/>
        </w:rPr>
        <w:t>資産が多い</w:t>
      </w:r>
      <w:r w:rsidR="00D90F2D" w:rsidRPr="00413F0C">
        <w:rPr>
          <w:rFonts w:ascii="游ゴシック Medium" w:hAnsi="游ゴシック Medium" w:hint="eastAsia"/>
          <w:szCs w:val="20"/>
        </w:rPr>
        <w:t>場合</w:t>
      </w:r>
      <w:r w:rsidR="0049545F" w:rsidRPr="00413F0C">
        <w:rPr>
          <w:rFonts w:ascii="游ゴシック Medium" w:hAnsi="游ゴシック Medium" w:hint="eastAsia"/>
          <w:szCs w:val="20"/>
        </w:rPr>
        <w:t>、それだけ住民の福祉の増進や</w:t>
      </w:r>
      <w:r w:rsidR="00FA631B" w:rsidRPr="00413F0C">
        <w:rPr>
          <w:rFonts w:ascii="游ゴシック Medium" w:hAnsi="游ゴシック Medium" w:hint="eastAsia"/>
          <w:szCs w:val="20"/>
        </w:rPr>
        <w:t>住民</w:t>
      </w:r>
      <w:r w:rsidR="0049545F" w:rsidRPr="00413F0C">
        <w:rPr>
          <w:rFonts w:ascii="游ゴシック Medium" w:hAnsi="游ゴシック Medium" w:hint="eastAsia"/>
          <w:szCs w:val="20"/>
        </w:rPr>
        <w:t>サービスに寄与することになります</w:t>
      </w:r>
      <w:r w:rsidR="00221ACD" w:rsidRPr="00413F0C">
        <w:rPr>
          <w:rFonts w:ascii="游ゴシック Medium" w:hAnsi="游ゴシック Medium" w:hint="eastAsia"/>
          <w:szCs w:val="20"/>
        </w:rPr>
        <w:t>が、</w:t>
      </w:r>
      <w:r w:rsidR="0049545F" w:rsidRPr="00413F0C">
        <w:rPr>
          <w:rFonts w:ascii="游ゴシック Medium" w:hAnsi="游ゴシック Medium" w:hint="eastAsia"/>
          <w:szCs w:val="20"/>
        </w:rPr>
        <w:t>その一方で資産の大きさに応じて維持補修費などのコストが発生します。</w:t>
      </w:r>
    </w:p>
    <w:p w14:paraId="6107A5D3" w14:textId="77777777" w:rsidR="008121FF" w:rsidRPr="00413F0C" w:rsidRDefault="008121FF" w:rsidP="0024586F">
      <w:pPr>
        <w:ind w:firstLineChars="100" w:firstLine="210"/>
        <w:rPr>
          <w:rFonts w:ascii="游ゴシック Medium" w:hAnsi="游ゴシック Medium"/>
          <w:szCs w:val="20"/>
        </w:rPr>
      </w:pPr>
    </w:p>
    <w:p w14:paraId="6ED18033" w14:textId="1537B883" w:rsidR="0094716D" w:rsidRPr="00413F0C" w:rsidRDefault="0094716D" w:rsidP="0094716D">
      <w:pPr>
        <w:autoSpaceDE w:val="0"/>
        <w:autoSpaceDN w:val="0"/>
        <w:adjustRightInd w:val="0"/>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t>（３）住民一人当たり負債額</w:t>
      </w:r>
    </w:p>
    <w:p w14:paraId="2B142345" w14:textId="23827FA8" w:rsidR="00AF0622" w:rsidRPr="00413F0C" w:rsidRDefault="0003305A" w:rsidP="00AF0622">
      <w:pPr>
        <w:rPr>
          <w:rFonts w:asciiTheme="minorEastAsia" w:hAnsiTheme="minorEastAsia"/>
          <w:sz w:val="24"/>
        </w:rPr>
      </w:pPr>
      <w:r w:rsidRPr="0003305A">
        <w:rPr>
          <w:noProof/>
        </w:rPr>
        <w:drawing>
          <wp:inline distT="0" distB="0" distL="0" distR="0" wp14:anchorId="00F73D01" wp14:editId="5DFE71C4">
            <wp:extent cx="6120130" cy="980440"/>
            <wp:effectExtent l="0" t="0" r="0" b="0"/>
            <wp:docPr id="1884658329"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980440"/>
                    </a:xfrm>
                    <a:prstGeom prst="rect">
                      <a:avLst/>
                    </a:prstGeom>
                    <a:noFill/>
                    <a:ln>
                      <a:noFill/>
                    </a:ln>
                  </pic:spPr>
                </pic:pic>
              </a:graphicData>
            </a:graphic>
          </wp:inline>
        </w:drawing>
      </w:r>
    </w:p>
    <w:p w14:paraId="2D353110" w14:textId="6CA80AB3" w:rsidR="00AF0622" w:rsidRPr="00413F0C" w:rsidRDefault="00AF0622" w:rsidP="00AF0622">
      <w:pPr>
        <w:rPr>
          <w:rFonts w:asciiTheme="minorEastAsia" w:hAnsiTheme="minorEastAsia"/>
          <w:sz w:val="24"/>
        </w:rPr>
      </w:pPr>
    </w:p>
    <w:p w14:paraId="37A5C2A4" w14:textId="5B7F3C92" w:rsidR="00DA1713" w:rsidRPr="00413F0C" w:rsidRDefault="00B01513" w:rsidP="00C9384D">
      <w:pPr>
        <w:ind w:firstLineChars="100" w:firstLine="210"/>
        <w:rPr>
          <w:rFonts w:ascii="游ゴシック Medium" w:hAnsi="游ゴシック Medium"/>
          <w:szCs w:val="20"/>
        </w:rPr>
      </w:pPr>
      <w:r w:rsidRPr="00413F0C">
        <w:rPr>
          <w:rFonts w:ascii="游ゴシック Medium" w:hAnsi="游ゴシック Medium" w:hint="eastAsia"/>
          <w:szCs w:val="20"/>
        </w:rPr>
        <w:t>住民一人当たりの負債額が適正かどうかを見るには、同じ規模の自治体と比較する必要があります。この数字が低ければ借金</w:t>
      </w:r>
      <w:r w:rsidR="0033776B" w:rsidRPr="00413F0C">
        <w:rPr>
          <w:rFonts w:ascii="游ゴシック Medium" w:hAnsi="游ゴシック Medium" w:hint="eastAsia"/>
          <w:szCs w:val="20"/>
        </w:rPr>
        <w:t>等</w:t>
      </w:r>
      <w:r w:rsidRPr="00413F0C">
        <w:rPr>
          <w:rFonts w:ascii="游ゴシック Medium" w:hAnsi="游ゴシック Medium" w:hint="eastAsia"/>
          <w:szCs w:val="20"/>
        </w:rPr>
        <w:t>が少なく、財政運営が健全であるといえます。</w:t>
      </w:r>
    </w:p>
    <w:p w14:paraId="357DBB3D" w14:textId="0D27E91A" w:rsidR="00B01513" w:rsidRPr="00413F0C" w:rsidRDefault="006961B2" w:rsidP="00C9384D">
      <w:pPr>
        <w:ind w:firstLineChars="100" w:firstLine="210"/>
        <w:rPr>
          <w:rFonts w:ascii="游ゴシック Medium" w:hAnsi="游ゴシック Medium"/>
          <w:szCs w:val="20"/>
        </w:rPr>
      </w:pPr>
      <w:r>
        <w:rPr>
          <w:rFonts w:ascii="游ゴシック Medium" w:hAnsi="游ゴシック Medium" w:hint="eastAsia"/>
          <w:szCs w:val="20"/>
        </w:rPr>
        <w:t>占冠村</w:t>
      </w:r>
      <w:r w:rsidR="003064FD" w:rsidRPr="00413F0C">
        <w:rPr>
          <w:rFonts w:ascii="游ゴシック Medium" w:hAnsi="游ゴシック Medium" w:hint="eastAsia"/>
          <w:szCs w:val="20"/>
        </w:rPr>
        <w:t>において</w:t>
      </w:r>
      <w:r w:rsidR="00621E66" w:rsidRPr="00413F0C">
        <w:rPr>
          <w:rFonts w:ascii="游ゴシック Medium" w:hAnsi="游ゴシック Medium" w:hint="eastAsia"/>
          <w:szCs w:val="20"/>
        </w:rPr>
        <w:t>は</w:t>
      </w:r>
      <w:r w:rsidR="003064FD" w:rsidRPr="00413F0C">
        <w:rPr>
          <w:rFonts w:ascii="游ゴシック Medium" w:hAnsi="游ゴシック Medium" w:hint="eastAsia"/>
          <w:szCs w:val="20"/>
        </w:rPr>
        <w:t>約</w:t>
      </w:r>
      <w:r w:rsidR="00816F46">
        <w:rPr>
          <w:rFonts w:ascii="游ゴシック Medium" w:hAnsi="游ゴシック Medium" w:hint="eastAsia"/>
          <w:szCs w:val="20"/>
        </w:rPr>
        <w:t>2</w:t>
      </w:r>
      <w:r w:rsidR="0003305A">
        <w:rPr>
          <w:rFonts w:ascii="游ゴシック Medium" w:hAnsi="游ゴシック Medium" w:hint="eastAsia"/>
          <w:szCs w:val="20"/>
        </w:rPr>
        <w:t>14</w:t>
      </w:r>
      <w:r w:rsidR="003064FD" w:rsidRPr="00413F0C">
        <w:rPr>
          <w:rFonts w:ascii="游ゴシック Medium" w:hAnsi="游ゴシック Medium" w:hint="eastAsia"/>
          <w:szCs w:val="20"/>
        </w:rPr>
        <w:t>万円で、</w:t>
      </w:r>
      <w:r w:rsidR="00851ABE" w:rsidRPr="00413F0C">
        <w:rPr>
          <w:rFonts w:ascii="游ゴシック Medium" w:hAnsi="游ゴシック Medium" w:hint="eastAsia"/>
          <w:szCs w:val="20"/>
        </w:rPr>
        <w:t>人口</w:t>
      </w:r>
      <w:r w:rsidR="00621E66" w:rsidRPr="00413F0C">
        <w:rPr>
          <w:rFonts w:ascii="游ゴシック Medium" w:hAnsi="游ゴシック Medium" w:hint="eastAsia"/>
          <w:szCs w:val="20"/>
        </w:rPr>
        <w:t>平均</w:t>
      </w:r>
      <w:r w:rsidR="00670D7F" w:rsidRPr="00413F0C">
        <w:rPr>
          <w:rFonts w:ascii="游ゴシック Medium" w:hAnsi="游ゴシック Medium" w:hint="eastAsia"/>
          <w:szCs w:val="20"/>
        </w:rPr>
        <w:t>の</w:t>
      </w:r>
      <w:r w:rsidR="00867A96" w:rsidRPr="00413F0C">
        <w:rPr>
          <w:rFonts w:ascii="游ゴシック Medium" w:hAnsi="游ゴシック Medium" w:hint="eastAsia"/>
          <w:szCs w:val="20"/>
        </w:rPr>
        <w:t>1</w:t>
      </w:r>
      <w:r w:rsidR="00816F46">
        <w:rPr>
          <w:rFonts w:ascii="游ゴシック Medium" w:hAnsi="游ゴシック Medium" w:hint="eastAsia"/>
          <w:szCs w:val="20"/>
        </w:rPr>
        <w:t>64</w:t>
      </w:r>
      <w:r w:rsidR="00670D7F" w:rsidRPr="00413F0C">
        <w:rPr>
          <w:rFonts w:ascii="游ゴシック Medium" w:hAnsi="游ゴシック Medium" w:hint="eastAsia"/>
          <w:szCs w:val="20"/>
        </w:rPr>
        <w:t>万円</w:t>
      </w:r>
      <w:r w:rsidR="00867A96" w:rsidRPr="00413F0C">
        <w:rPr>
          <w:rFonts w:ascii="游ゴシック Medium" w:hAnsi="游ゴシック Medium" w:hint="eastAsia"/>
          <w:szCs w:val="20"/>
        </w:rPr>
        <w:t>よりも</w:t>
      </w:r>
      <w:r w:rsidR="0003305A">
        <w:rPr>
          <w:rFonts w:ascii="游ゴシック Medium" w:hAnsi="游ゴシック Medium" w:hint="eastAsia"/>
          <w:szCs w:val="20"/>
        </w:rPr>
        <w:t>高い</w:t>
      </w:r>
      <w:r w:rsidR="00621E66" w:rsidRPr="00413F0C">
        <w:rPr>
          <w:rFonts w:ascii="游ゴシック Medium" w:hAnsi="游ゴシック Medium" w:hint="eastAsia"/>
          <w:szCs w:val="20"/>
        </w:rPr>
        <w:t>水準です。</w:t>
      </w:r>
    </w:p>
    <w:p w14:paraId="3384EF2C" w14:textId="17C43E03" w:rsidR="00E07857" w:rsidRPr="00413F0C" w:rsidRDefault="00E07857" w:rsidP="00C9384D">
      <w:pPr>
        <w:ind w:firstLineChars="100" w:firstLine="240"/>
        <w:rPr>
          <w:rFonts w:asciiTheme="minorEastAsia" w:hAnsiTheme="minorEastAsia"/>
          <w:sz w:val="24"/>
        </w:rPr>
      </w:pPr>
    </w:p>
    <w:p w14:paraId="3EB9BD50" w14:textId="56184EB0" w:rsidR="002352BB" w:rsidRPr="00413F0C" w:rsidRDefault="002352BB" w:rsidP="002352BB">
      <w:pPr>
        <w:autoSpaceDE w:val="0"/>
        <w:autoSpaceDN w:val="0"/>
        <w:adjustRightInd w:val="0"/>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t>（</w:t>
      </w:r>
      <w:r w:rsidR="007624FF" w:rsidRPr="00413F0C">
        <w:rPr>
          <w:rFonts w:ascii="メイリオ" w:eastAsia="メイリオ" w:hAnsi="メイリオ" w:cs="ＭＳＰゴシック-WinCharSetFFFF-H" w:hint="eastAsia"/>
          <w:b/>
          <w:bCs/>
          <w:color w:val="2F5496" w:themeColor="accent5" w:themeShade="BF"/>
          <w:kern w:val="0"/>
          <w:sz w:val="28"/>
          <w:szCs w:val="54"/>
        </w:rPr>
        <w:t>４</w:t>
      </w:r>
      <w:r w:rsidRPr="00413F0C">
        <w:rPr>
          <w:rFonts w:ascii="メイリオ" w:eastAsia="メイリオ" w:hAnsi="メイリオ" w:cs="ＭＳＰゴシック-WinCharSetFFFF-H" w:hint="eastAsia"/>
          <w:b/>
          <w:bCs/>
          <w:color w:val="2F5496" w:themeColor="accent5" w:themeShade="BF"/>
          <w:kern w:val="0"/>
          <w:sz w:val="28"/>
          <w:szCs w:val="54"/>
        </w:rPr>
        <w:t>）住民一人当たり行政コスト</w:t>
      </w:r>
    </w:p>
    <w:p w14:paraId="5E4F607C" w14:textId="745D9DF5" w:rsidR="00E544EC" w:rsidRPr="00413F0C" w:rsidRDefault="0003305A" w:rsidP="008121FF">
      <w:pPr>
        <w:jc w:val="center"/>
        <w:rPr>
          <w:rFonts w:asciiTheme="minorEastAsia" w:hAnsiTheme="minorEastAsia"/>
          <w:sz w:val="24"/>
        </w:rPr>
      </w:pPr>
      <w:r w:rsidRPr="0003305A">
        <w:rPr>
          <w:noProof/>
        </w:rPr>
        <w:drawing>
          <wp:inline distT="0" distB="0" distL="0" distR="0" wp14:anchorId="190DBDF0" wp14:editId="26815923">
            <wp:extent cx="6120130" cy="980440"/>
            <wp:effectExtent l="0" t="0" r="0" b="0"/>
            <wp:docPr id="1573402202"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980440"/>
                    </a:xfrm>
                    <a:prstGeom prst="rect">
                      <a:avLst/>
                    </a:prstGeom>
                    <a:noFill/>
                    <a:ln>
                      <a:noFill/>
                    </a:ln>
                  </pic:spPr>
                </pic:pic>
              </a:graphicData>
            </a:graphic>
          </wp:inline>
        </w:drawing>
      </w:r>
    </w:p>
    <w:p w14:paraId="7E2EB067" w14:textId="77777777" w:rsidR="00D63225" w:rsidRPr="00413F0C" w:rsidRDefault="00D63225" w:rsidP="00D63225">
      <w:pPr>
        <w:rPr>
          <w:rFonts w:asciiTheme="minorEastAsia" w:hAnsiTheme="minorEastAsia"/>
          <w:sz w:val="24"/>
        </w:rPr>
      </w:pPr>
    </w:p>
    <w:p w14:paraId="3A346DE6" w14:textId="2EAF1375" w:rsidR="0049545F" w:rsidRPr="00413F0C" w:rsidRDefault="0049545F" w:rsidP="00C9384D">
      <w:pPr>
        <w:ind w:firstLineChars="100" w:firstLine="210"/>
        <w:rPr>
          <w:rFonts w:ascii="游ゴシック Medium" w:hAnsi="游ゴシック Medium"/>
          <w:szCs w:val="20"/>
        </w:rPr>
      </w:pPr>
      <w:r w:rsidRPr="00413F0C">
        <w:rPr>
          <w:rFonts w:ascii="游ゴシック Medium" w:hAnsi="游ゴシック Medium" w:hint="eastAsia"/>
          <w:szCs w:val="20"/>
        </w:rPr>
        <w:t>行政コスト計算書で算出される経常的なコストである純行政コストを、住民基本台帳</w:t>
      </w:r>
      <w:r w:rsidR="00D47976" w:rsidRPr="00413F0C">
        <w:rPr>
          <w:rFonts w:ascii="游ゴシック Medium" w:hAnsi="游ゴシック Medium" w:hint="eastAsia"/>
          <w:szCs w:val="20"/>
        </w:rPr>
        <w:t>の人口</w:t>
      </w:r>
      <w:r w:rsidRPr="00413F0C">
        <w:rPr>
          <w:rFonts w:ascii="游ゴシック Medium" w:hAnsi="游ゴシック Medium" w:hint="eastAsia"/>
          <w:szCs w:val="20"/>
        </w:rPr>
        <w:t>で除して住民一人当たり純行政コストとすることにより、自治体の行政活動の効率性を測定することができます。</w:t>
      </w:r>
    </w:p>
    <w:p w14:paraId="38541932" w14:textId="340D2714" w:rsidR="000B5EBF" w:rsidRPr="00413F0C" w:rsidRDefault="006961B2" w:rsidP="00F4390A">
      <w:pPr>
        <w:ind w:firstLineChars="100" w:firstLine="210"/>
        <w:rPr>
          <w:rFonts w:ascii="游ゴシック Medium" w:hAnsi="游ゴシック Medium"/>
          <w:szCs w:val="20"/>
        </w:rPr>
      </w:pPr>
      <w:r>
        <w:rPr>
          <w:rFonts w:ascii="游ゴシック Medium" w:hAnsi="游ゴシック Medium" w:hint="eastAsia"/>
          <w:szCs w:val="20"/>
        </w:rPr>
        <w:t>占冠村</w:t>
      </w:r>
      <w:r w:rsidR="000B5EBF" w:rsidRPr="00413F0C">
        <w:rPr>
          <w:rFonts w:ascii="游ゴシック Medium" w:hAnsi="游ゴシック Medium"/>
          <w:szCs w:val="20"/>
        </w:rPr>
        <w:t>は</w:t>
      </w:r>
      <w:r w:rsidR="0003305A">
        <w:rPr>
          <w:rFonts w:ascii="游ゴシック Medium" w:hAnsi="游ゴシック Medium" w:hint="eastAsia"/>
          <w:szCs w:val="20"/>
        </w:rPr>
        <w:t>435</w:t>
      </w:r>
      <w:r w:rsidR="003F5D50" w:rsidRPr="00413F0C">
        <w:rPr>
          <w:rFonts w:ascii="游ゴシック Medium" w:hAnsi="游ゴシック Medium" w:hint="eastAsia"/>
          <w:szCs w:val="20"/>
        </w:rPr>
        <w:t>万円</w:t>
      </w:r>
      <w:r w:rsidR="000B5EBF" w:rsidRPr="00413F0C">
        <w:rPr>
          <w:rFonts w:ascii="游ゴシック Medium" w:hAnsi="游ゴシック Medium"/>
          <w:szCs w:val="20"/>
        </w:rPr>
        <w:t>と、住民一人当たりのコストは</w:t>
      </w:r>
      <w:r w:rsidR="00851ABE" w:rsidRPr="00413F0C">
        <w:rPr>
          <w:rFonts w:ascii="游ゴシック Medium" w:hAnsi="游ゴシック Medium" w:hint="eastAsia"/>
          <w:szCs w:val="20"/>
        </w:rPr>
        <w:t>人口</w:t>
      </w:r>
      <w:r w:rsidR="000B5EBF" w:rsidRPr="00413F0C">
        <w:rPr>
          <w:rFonts w:ascii="游ゴシック Medium" w:hAnsi="游ゴシック Medium" w:hint="eastAsia"/>
          <w:szCs w:val="20"/>
        </w:rPr>
        <w:t>平均</w:t>
      </w:r>
      <w:r w:rsidR="003064FD" w:rsidRPr="00413F0C">
        <w:rPr>
          <w:rFonts w:ascii="游ゴシック Medium" w:hAnsi="游ゴシック Medium" w:hint="eastAsia"/>
          <w:szCs w:val="20"/>
        </w:rPr>
        <w:t>より</w:t>
      </w:r>
      <w:r w:rsidR="00816F46">
        <w:rPr>
          <w:rFonts w:ascii="游ゴシック Medium" w:hAnsi="游ゴシック Medium" w:hint="eastAsia"/>
          <w:szCs w:val="20"/>
        </w:rPr>
        <w:t>高</w:t>
      </w:r>
      <w:r w:rsidR="00851ABE" w:rsidRPr="00413F0C">
        <w:rPr>
          <w:rFonts w:ascii="游ゴシック Medium" w:hAnsi="游ゴシック Medium" w:hint="eastAsia"/>
          <w:szCs w:val="20"/>
        </w:rPr>
        <w:t>い</w:t>
      </w:r>
      <w:r w:rsidR="003064FD" w:rsidRPr="00413F0C">
        <w:rPr>
          <w:rFonts w:ascii="游ゴシック Medium" w:hAnsi="游ゴシック Medium" w:hint="eastAsia"/>
          <w:szCs w:val="20"/>
        </w:rPr>
        <w:t>水準</w:t>
      </w:r>
      <w:r w:rsidR="00F22759" w:rsidRPr="00413F0C">
        <w:rPr>
          <w:rFonts w:ascii="游ゴシック Medium" w:hAnsi="游ゴシック Medium" w:hint="eastAsia"/>
          <w:szCs w:val="20"/>
        </w:rPr>
        <w:t>に</w:t>
      </w:r>
      <w:r w:rsidR="000B5EBF" w:rsidRPr="00413F0C">
        <w:rPr>
          <w:rFonts w:ascii="游ゴシック Medium" w:hAnsi="游ゴシック Medium"/>
          <w:szCs w:val="20"/>
        </w:rPr>
        <w:t>なっています</w:t>
      </w:r>
      <w:r w:rsidR="00AB430A" w:rsidRPr="00413F0C">
        <w:rPr>
          <w:rFonts w:ascii="游ゴシック Medium" w:hAnsi="游ゴシック Medium" w:hint="eastAsia"/>
          <w:szCs w:val="20"/>
        </w:rPr>
        <w:t>。</w:t>
      </w:r>
    </w:p>
    <w:p w14:paraId="5059E6BE" w14:textId="7DEFEA30" w:rsidR="00AB430A" w:rsidRPr="00413F0C" w:rsidRDefault="00AB430A" w:rsidP="00AB430A">
      <w:pPr>
        <w:rPr>
          <w:rFonts w:ascii="游ゴシック Medium" w:hAnsi="游ゴシック Medium"/>
          <w:szCs w:val="20"/>
        </w:rPr>
      </w:pPr>
    </w:p>
    <w:p w14:paraId="55F8BB69" w14:textId="77777777" w:rsidR="00AB430A" w:rsidRPr="00413F0C" w:rsidRDefault="00AB430A" w:rsidP="00AB430A">
      <w:pPr>
        <w:rPr>
          <w:rFonts w:ascii="游ゴシック Medium" w:hAnsi="游ゴシック Medium"/>
          <w:szCs w:val="20"/>
        </w:rPr>
      </w:pPr>
    </w:p>
    <w:p w14:paraId="79C83995" w14:textId="6A5D64C5" w:rsidR="00703A26" w:rsidRPr="00413F0C" w:rsidRDefault="00703A26" w:rsidP="00703A26">
      <w:pPr>
        <w:autoSpaceDE w:val="0"/>
        <w:autoSpaceDN w:val="0"/>
        <w:adjustRightInd w:val="0"/>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lastRenderedPageBreak/>
        <w:t>（</w:t>
      </w:r>
      <w:r w:rsidR="007624FF" w:rsidRPr="00413F0C">
        <w:rPr>
          <w:rFonts w:ascii="メイリオ" w:eastAsia="メイリオ" w:hAnsi="メイリオ" w:cs="ＭＳＰゴシック-WinCharSetFFFF-H" w:hint="eastAsia"/>
          <w:b/>
          <w:bCs/>
          <w:color w:val="2F5496" w:themeColor="accent5" w:themeShade="BF"/>
          <w:kern w:val="0"/>
          <w:sz w:val="28"/>
          <w:szCs w:val="54"/>
        </w:rPr>
        <w:t>５</w:t>
      </w:r>
      <w:r w:rsidRPr="00413F0C">
        <w:rPr>
          <w:rFonts w:ascii="メイリオ" w:eastAsia="メイリオ" w:hAnsi="メイリオ" w:cs="ＭＳＰゴシック-WinCharSetFFFF-H" w:hint="eastAsia"/>
          <w:b/>
          <w:bCs/>
          <w:color w:val="2F5496" w:themeColor="accent5" w:themeShade="BF"/>
          <w:kern w:val="0"/>
          <w:sz w:val="28"/>
          <w:szCs w:val="54"/>
        </w:rPr>
        <w:t>）受益者負担割合</w:t>
      </w:r>
    </w:p>
    <w:p w14:paraId="533FF76F" w14:textId="6038D25C" w:rsidR="00D63225" w:rsidRPr="00413F0C" w:rsidRDefault="0003305A" w:rsidP="00D63225">
      <w:pPr>
        <w:rPr>
          <w:rFonts w:asciiTheme="minorEastAsia" w:hAnsiTheme="minorEastAsia"/>
          <w:sz w:val="24"/>
        </w:rPr>
      </w:pPr>
      <w:r w:rsidRPr="0003305A">
        <w:rPr>
          <w:noProof/>
        </w:rPr>
        <w:drawing>
          <wp:inline distT="0" distB="0" distL="0" distR="0" wp14:anchorId="0CE8ADB3" wp14:editId="2760788D">
            <wp:extent cx="6120130" cy="980440"/>
            <wp:effectExtent l="0" t="0" r="0" b="0"/>
            <wp:docPr id="1899007607"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980440"/>
                    </a:xfrm>
                    <a:prstGeom prst="rect">
                      <a:avLst/>
                    </a:prstGeom>
                    <a:noFill/>
                    <a:ln>
                      <a:noFill/>
                    </a:ln>
                  </pic:spPr>
                </pic:pic>
              </a:graphicData>
            </a:graphic>
          </wp:inline>
        </w:drawing>
      </w:r>
    </w:p>
    <w:p w14:paraId="49BA6A90" w14:textId="77777777" w:rsidR="008121FF" w:rsidRPr="00413F0C" w:rsidRDefault="008121FF" w:rsidP="00AF7C9A">
      <w:pPr>
        <w:ind w:firstLineChars="100" w:firstLine="210"/>
        <w:rPr>
          <w:rFonts w:ascii="游ゴシック Medium" w:hAnsi="游ゴシック Medium"/>
          <w:szCs w:val="20"/>
        </w:rPr>
      </w:pPr>
    </w:p>
    <w:p w14:paraId="0E0AF1AD" w14:textId="5868DB85" w:rsidR="007A38C6" w:rsidRPr="00413F0C" w:rsidRDefault="007A38C6" w:rsidP="00AF7C9A">
      <w:pPr>
        <w:ind w:firstLineChars="100" w:firstLine="210"/>
        <w:rPr>
          <w:rFonts w:ascii="游ゴシック Medium" w:hAnsi="游ゴシック Medium"/>
          <w:szCs w:val="20"/>
        </w:rPr>
      </w:pPr>
      <w:r w:rsidRPr="00413F0C">
        <w:rPr>
          <w:rFonts w:ascii="游ゴシック Medium" w:hAnsi="游ゴシック Medium" w:hint="eastAsia"/>
          <w:szCs w:val="20"/>
        </w:rPr>
        <w:t>受益者負担割合は、</w:t>
      </w:r>
      <w:r w:rsidR="00522B4A" w:rsidRPr="00413F0C">
        <w:rPr>
          <w:rFonts w:ascii="游ゴシック Medium" w:hAnsi="游ゴシック Medium" w:hint="eastAsia"/>
          <w:szCs w:val="20"/>
        </w:rPr>
        <w:t>行政</w:t>
      </w:r>
      <w:r w:rsidRPr="00413F0C">
        <w:rPr>
          <w:rFonts w:ascii="游ゴシック Medium" w:hAnsi="游ゴシック Medium" w:hint="eastAsia"/>
          <w:szCs w:val="20"/>
        </w:rPr>
        <w:t>活動の自律性（受益者負担の水準はどうなっているか）を測定</w:t>
      </w:r>
      <w:r w:rsidR="00A66037" w:rsidRPr="00413F0C">
        <w:rPr>
          <w:rFonts w:ascii="游ゴシック Medium" w:hAnsi="游ゴシック Medium" w:hint="eastAsia"/>
          <w:szCs w:val="20"/>
        </w:rPr>
        <w:t>するための指標であり、行政コスト計算における経常収益（使用料・手数料など行政サービスにかかる受益者</w:t>
      </w:r>
      <w:r w:rsidR="007437E7" w:rsidRPr="00413F0C">
        <w:rPr>
          <w:rFonts w:ascii="游ゴシック Medium" w:hAnsi="游ゴシック Medium" w:hint="eastAsia"/>
          <w:szCs w:val="20"/>
        </w:rPr>
        <w:t>負担の金額）</w:t>
      </w:r>
      <w:r w:rsidR="002C110E" w:rsidRPr="00413F0C">
        <w:rPr>
          <w:rFonts w:ascii="游ゴシック Medium" w:hAnsi="游ゴシック Medium" w:hint="eastAsia"/>
          <w:szCs w:val="20"/>
        </w:rPr>
        <w:t>と</w:t>
      </w:r>
      <w:r w:rsidR="007437E7" w:rsidRPr="00413F0C">
        <w:rPr>
          <w:rFonts w:ascii="游ゴシック Medium" w:hAnsi="游ゴシック Medium" w:hint="eastAsia"/>
          <w:szCs w:val="20"/>
        </w:rPr>
        <w:t>経常費用</w:t>
      </w:r>
      <w:r w:rsidR="00F77B86" w:rsidRPr="00413F0C">
        <w:rPr>
          <w:rFonts w:ascii="游ゴシック Medium" w:hAnsi="游ゴシック Medium" w:hint="eastAsia"/>
          <w:szCs w:val="20"/>
        </w:rPr>
        <w:t>を比較することにより、行政サービスの提供に対する受益者負担の割合を</w:t>
      </w:r>
      <w:r w:rsidR="00F9544C" w:rsidRPr="00413F0C">
        <w:rPr>
          <w:rFonts w:ascii="游ゴシック Medium" w:hAnsi="游ゴシック Medium" w:hint="eastAsia"/>
          <w:szCs w:val="20"/>
        </w:rPr>
        <w:t>算出することが可能になります。</w:t>
      </w:r>
    </w:p>
    <w:p w14:paraId="164F1AB3" w14:textId="3C4E6B36" w:rsidR="00FA199D" w:rsidRPr="00413F0C" w:rsidRDefault="006961B2" w:rsidP="00FA199D">
      <w:pPr>
        <w:ind w:firstLineChars="100" w:firstLine="210"/>
        <w:rPr>
          <w:rFonts w:ascii="游ゴシック Medium" w:hAnsi="游ゴシック Medium"/>
          <w:szCs w:val="20"/>
        </w:rPr>
      </w:pPr>
      <w:r>
        <w:rPr>
          <w:rFonts w:ascii="游ゴシック Medium" w:hAnsi="游ゴシック Medium" w:hint="eastAsia"/>
          <w:szCs w:val="20"/>
        </w:rPr>
        <w:t>占冠村</w:t>
      </w:r>
      <w:r w:rsidR="00AF7C9A" w:rsidRPr="00413F0C">
        <w:rPr>
          <w:rFonts w:ascii="游ゴシック Medium" w:hAnsi="游ゴシック Medium" w:hint="eastAsia"/>
          <w:szCs w:val="20"/>
        </w:rPr>
        <w:t>の受益者負担割合は</w:t>
      </w:r>
      <w:r w:rsidR="0003305A">
        <w:rPr>
          <w:rFonts w:ascii="游ゴシック Medium" w:hAnsi="游ゴシック Medium" w:hint="eastAsia"/>
          <w:szCs w:val="20"/>
        </w:rPr>
        <w:t>4</w:t>
      </w:r>
      <w:r w:rsidR="00851ABE" w:rsidRPr="00413F0C">
        <w:rPr>
          <w:rFonts w:ascii="游ゴシック Medium" w:hAnsi="游ゴシック Medium" w:hint="eastAsia"/>
          <w:szCs w:val="20"/>
        </w:rPr>
        <w:t>.</w:t>
      </w:r>
      <w:r w:rsidR="0003305A">
        <w:rPr>
          <w:rFonts w:ascii="游ゴシック Medium" w:hAnsi="游ゴシック Medium" w:hint="eastAsia"/>
          <w:szCs w:val="20"/>
        </w:rPr>
        <w:t>9</w:t>
      </w:r>
      <w:r w:rsidR="00CD3E7E" w:rsidRPr="00413F0C">
        <w:rPr>
          <w:rFonts w:ascii="游ゴシック Medium" w:hAnsi="游ゴシック Medium"/>
          <w:szCs w:val="20"/>
        </w:rPr>
        <w:t>%</w:t>
      </w:r>
      <w:r w:rsidR="00F70738" w:rsidRPr="00413F0C">
        <w:rPr>
          <w:rFonts w:ascii="游ゴシック Medium" w:hAnsi="游ゴシック Medium" w:hint="eastAsia"/>
          <w:szCs w:val="20"/>
        </w:rPr>
        <w:t>で、</w:t>
      </w:r>
      <w:r w:rsidR="00397045" w:rsidRPr="00413F0C">
        <w:rPr>
          <w:rFonts w:ascii="游ゴシック Medium" w:hAnsi="游ゴシック Medium" w:hint="eastAsia"/>
          <w:szCs w:val="20"/>
        </w:rPr>
        <w:t>経常費用を経常収益で賄っている割合</w:t>
      </w:r>
      <w:r w:rsidR="0047644F" w:rsidRPr="00413F0C">
        <w:rPr>
          <w:rFonts w:ascii="游ゴシック Medium" w:hAnsi="游ゴシック Medium" w:hint="eastAsia"/>
          <w:szCs w:val="20"/>
        </w:rPr>
        <w:t>は</w:t>
      </w:r>
      <w:r w:rsidR="00851ABE" w:rsidRPr="00413F0C">
        <w:rPr>
          <w:rFonts w:ascii="游ゴシック Medium" w:hAnsi="游ゴシック Medium" w:hint="eastAsia"/>
          <w:szCs w:val="20"/>
        </w:rPr>
        <w:t>人口</w:t>
      </w:r>
      <w:r w:rsidR="0047644F" w:rsidRPr="00413F0C">
        <w:rPr>
          <w:rFonts w:ascii="游ゴシック Medium" w:hAnsi="游ゴシック Medium" w:hint="eastAsia"/>
          <w:szCs w:val="20"/>
        </w:rPr>
        <w:t>平均</w:t>
      </w:r>
      <w:r w:rsidR="00670D7F" w:rsidRPr="00413F0C">
        <w:rPr>
          <w:rFonts w:ascii="游ゴシック Medium" w:hAnsi="游ゴシック Medium" w:hint="eastAsia"/>
          <w:szCs w:val="20"/>
        </w:rPr>
        <w:t>の</w:t>
      </w:r>
      <w:r w:rsidR="00816F46">
        <w:rPr>
          <w:rFonts w:ascii="游ゴシック Medium" w:hAnsi="游ゴシック Medium" w:hint="eastAsia"/>
          <w:szCs w:val="20"/>
        </w:rPr>
        <w:t>5</w:t>
      </w:r>
      <w:r w:rsidR="00670D7F" w:rsidRPr="00413F0C">
        <w:rPr>
          <w:rFonts w:ascii="游ゴシック Medium" w:hAnsi="游ゴシック Medium" w:hint="eastAsia"/>
          <w:szCs w:val="20"/>
        </w:rPr>
        <w:t>.</w:t>
      </w:r>
      <w:r w:rsidR="00816F46">
        <w:rPr>
          <w:rFonts w:ascii="游ゴシック Medium" w:hAnsi="游ゴシック Medium" w:hint="eastAsia"/>
          <w:szCs w:val="20"/>
        </w:rPr>
        <w:t>4</w:t>
      </w:r>
      <w:r w:rsidR="00670D7F" w:rsidRPr="00413F0C">
        <w:rPr>
          <w:rFonts w:ascii="游ゴシック Medium" w:hAnsi="游ゴシック Medium" w:hint="eastAsia"/>
          <w:szCs w:val="20"/>
        </w:rPr>
        <w:t>％</w:t>
      </w:r>
      <w:r w:rsidR="0047644F" w:rsidRPr="00413F0C">
        <w:rPr>
          <w:rFonts w:ascii="游ゴシック Medium" w:hAnsi="游ゴシック Medium" w:hint="eastAsia"/>
          <w:szCs w:val="20"/>
        </w:rPr>
        <w:t>より</w:t>
      </w:r>
      <w:r w:rsidR="00816F46">
        <w:rPr>
          <w:rFonts w:ascii="游ゴシック Medium" w:hAnsi="游ゴシック Medium" w:hint="eastAsia"/>
          <w:szCs w:val="20"/>
        </w:rPr>
        <w:t>低</w:t>
      </w:r>
      <w:r w:rsidR="00AB430A" w:rsidRPr="00413F0C">
        <w:rPr>
          <w:rFonts w:ascii="游ゴシック Medium" w:hAnsi="游ゴシック Medium" w:hint="eastAsia"/>
          <w:szCs w:val="20"/>
        </w:rPr>
        <w:t>い</w:t>
      </w:r>
      <w:r w:rsidR="0047644F" w:rsidRPr="00413F0C">
        <w:rPr>
          <w:rFonts w:ascii="游ゴシック Medium" w:hAnsi="游ゴシック Medium" w:hint="eastAsia"/>
          <w:szCs w:val="20"/>
        </w:rPr>
        <w:t>水準</w:t>
      </w:r>
      <w:r w:rsidR="00397045" w:rsidRPr="00413F0C">
        <w:rPr>
          <w:rFonts w:ascii="游ゴシック Medium" w:hAnsi="游ゴシック Medium" w:hint="eastAsia"/>
          <w:szCs w:val="20"/>
        </w:rPr>
        <w:t>に</w:t>
      </w:r>
      <w:r w:rsidR="00BD4B32" w:rsidRPr="00413F0C">
        <w:rPr>
          <w:rFonts w:ascii="游ゴシック Medium" w:hAnsi="游ゴシック Medium" w:hint="eastAsia"/>
          <w:szCs w:val="20"/>
        </w:rPr>
        <w:t>あ</w:t>
      </w:r>
      <w:r w:rsidR="00397045" w:rsidRPr="00413F0C">
        <w:rPr>
          <w:rFonts w:ascii="游ゴシック Medium" w:hAnsi="游ゴシック Medium" w:hint="eastAsia"/>
          <w:szCs w:val="20"/>
        </w:rPr>
        <w:t>ります。</w:t>
      </w:r>
    </w:p>
    <w:p w14:paraId="0EC811DF" w14:textId="77777777" w:rsidR="00487A10" w:rsidRPr="00413F0C" w:rsidRDefault="00487A10" w:rsidP="00FA199D">
      <w:pPr>
        <w:ind w:firstLineChars="100" w:firstLine="210"/>
        <w:rPr>
          <w:rFonts w:ascii="游ゴシック Medium" w:hAnsi="游ゴシック Medium"/>
          <w:szCs w:val="20"/>
        </w:rPr>
      </w:pPr>
    </w:p>
    <w:p w14:paraId="7779F784" w14:textId="3570D102" w:rsidR="002A1082" w:rsidRPr="00413F0C" w:rsidRDefault="002A1082" w:rsidP="00487A10">
      <w:pPr>
        <w:widowControl/>
        <w:jc w:val="left"/>
        <w:rPr>
          <w:rFonts w:ascii="メイリオ" w:eastAsia="メイリオ" w:hAnsi="メイリオ" w:cs="ＭＳＰゴシック-WinCharSetFFFF-H"/>
          <w:b/>
          <w:bCs/>
          <w:color w:val="2F5496" w:themeColor="accent5" w:themeShade="BF"/>
          <w:kern w:val="0"/>
          <w:sz w:val="28"/>
          <w:szCs w:val="54"/>
        </w:rPr>
      </w:pPr>
      <w:r w:rsidRPr="00413F0C">
        <w:rPr>
          <w:rFonts w:ascii="メイリオ" w:eastAsia="メイリオ" w:hAnsi="メイリオ" w:cs="ＭＳＰゴシック-WinCharSetFFFF-H" w:hint="eastAsia"/>
          <w:b/>
          <w:bCs/>
          <w:color w:val="2F5496" w:themeColor="accent5" w:themeShade="BF"/>
          <w:kern w:val="0"/>
          <w:sz w:val="28"/>
          <w:szCs w:val="54"/>
        </w:rPr>
        <w:t>（</w:t>
      </w:r>
      <w:r w:rsidR="007624FF" w:rsidRPr="00413F0C">
        <w:rPr>
          <w:rFonts w:ascii="メイリオ" w:eastAsia="メイリオ" w:hAnsi="メイリオ" w:cs="ＭＳＰゴシック-WinCharSetFFFF-H" w:hint="eastAsia"/>
          <w:b/>
          <w:bCs/>
          <w:color w:val="2F5496" w:themeColor="accent5" w:themeShade="BF"/>
          <w:kern w:val="0"/>
          <w:sz w:val="28"/>
          <w:szCs w:val="54"/>
        </w:rPr>
        <w:t>６</w:t>
      </w:r>
      <w:r w:rsidRPr="00413F0C">
        <w:rPr>
          <w:rFonts w:ascii="メイリオ" w:eastAsia="メイリオ" w:hAnsi="メイリオ" w:cs="ＭＳＰゴシック-WinCharSetFFFF-H" w:hint="eastAsia"/>
          <w:b/>
          <w:bCs/>
          <w:color w:val="2F5496" w:themeColor="accent5" w:themeShade="BF"/>
          <w:kern w:val="0"/>
          <w:sz w:val="28"/>
          <w:szCs w:val="54"/>
        </w:rPr>
        <w:t>）</w:t>
      </w:r>
      <w:bookmarkStart w:id="4" w:name="_Hlk71129698"/>
      <w:r w:rsidRPr="00413F0C">
        <w:rPr>
          <w:rFonts w:ascii="メイリオ" w:eastAsia="メイリオ" w:hAnsi="メイリオ" w:cs="ＭＳＰゴシック-WinCharSetFFFF-H" w:hint="eastAsia"/>
          <w:b/>
          <w:bCs/>
          <w:color w:val="2F5496" w:themeColor="accent5" w:themeShade="BF"/>
          <w:kern w:val="0"/>
          <w:sz w:val="28"/>
          <w:szCs w:val="54"/>
        </w:rPr>
        <w:t>基礎的財政収支(プライマリーバランス)</w:t>
      </w:r>
      <w:bookmarkEnd w:id="4"/>
    </w:p>
    <w:p w14:paraId="1D196C01" w14:textId="455DC73A" w:rsidR="002A1082" w:rsidRPr="00413F0C" w:rsidRDefault="00816F46" w:rsidP="008121FF">
      <w:pPr>
        <w:jc w:val="center"/>
        <w:rPr>
          <w:rFonts w:asciiTheme="minorEastAsia" w:hAnsiTheme="minorEastAsia"/>
          <w:sz w:val="24"/>
        </w:rPr>
      </w:pPr>
      <w:r w:rsidRPr="00816F46">
        <w:rPr>
          <w:noProof/>
        </w:rPr>
        <w:drawing>
          <wp:inline distT="0" distB="0" distL="0" distR="0" wp14:anchorId="7CCA5427" wp14:editId="7499757A">
            <wp:extent cx="6120130" cy="843280"/>
            <wp:effectExtent l="0" t="0" r="0" b="0"/>
            <wp:docPr id="1824059023"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20130" cy="843280"/>
                    </a:xfrm>
                    <a:prstGeom prst="rect">
                      <a:avLst/>
                    </a:prstGeom>
                    <a:noFill/>
                    <a:ln>
                      <a:noFill/>
                    </a:ln>
                  </pic:spPr>
                </pic:pic>
              </a:graphicData>
            </a:graphic>
          </wp:inline>
        </w:drawing>
      </w:r>
    </w:p>
    <w:p w14:paraId="67276921" w14:textId="77777777" w:rsidR="008121FF" w:rsidRPr="00413F0C" w:rsidRDefault="008121FF" w:rsidP="002A1082">
      <w:pPr>
        <w:ind w:firstLineChars="100" w:firstLine="210"/>
        <w:rPr>
          <w:rFonts w:ascii="游ゴシック Medium" w:hAnsi="游ゴシック Medium"/>
          <w:szCs w:val="20"/>
        </w:rPr>
      </w:pPr>
      <w:bookmarkStart w:id="5" w:name="_Hlk71129803"/>
    </w:p>
    <w:p w14:paraId="318C10A9" w14:textId="0F0BEE05" w:rsidR="002A1082" w:rsidRPr="00487A10" w:rsidRDefault="00695266" w:rsidP="002A1082">
      <w:pPr>
        <w:ind w:firstLineChars="100" w:firstLine="210"/>
        <w:rPr>
          <w:rFonts w:ascii="游ゴシック Medium" w:hAnsi="游ゴシック Medium"/>
          <w:szCs w:val="20"/>
        </w:rPr>
      </w:pPr>
      <w:r w:rsidRPr="00413F0C">
        <w:rPr>
          <w:rFonts w:ascii="游ゴシック Medium" w:hAnsi="游ゴシック Medium" w:hint="eastAsia"/>
          <w:szCs w:val="20"/>
        </w:rPr>
        <w:t>基礎的財政収支(プライマリーバランス)</w:t>
      </w:r>
      <w:bookmarkEnd w:id="5"/>
      <w:r w:rsidR="002A1082" w:rsidRPr="00413F0C">
        <w:rPr>
          <w:rFonts w:ascii="游ゴシック Medium" w:hAnsi="游ゴシック Medium" w:hint="eastAsia"/>
          <w:szCs w:val="20"/>
        </w:rPr>
        <w:t>は、</w:t>
      </w:r>
      <w:r w:rsidRPr="00413F0C">
        <w:rPr>
          <w:rFonts w:ascii="游ゴシック Medium" w:hAnsi="游ゴシック Medium" w:hint="eastAsia"/>
          <w:szCs w:val="20"/>
        </w:rPr>
        <w:t>地方債等の</w:t>
      </w:r>
      <w:r w:rsidR="00670D7F" w:rsidRPr="00413F0C">
        <w:rPr>
          <w:rFonts w:ascii="游ゴシック Medium" w:hAnsi="游ゴシック Medium" w:hint="eastAsia"/>
          <w:szCs w:val="20"/>
        </w:rPr>
        <w:t>支払利息</w:t>
      </w:r>
      <w:r w:rsidRPr="00413F0C">
        <w:rPr>
          <w:rFonts w:ascii="游ゴシック Medium" w:hAnsi="游ゴシック Medium" w:hint="eastAsia"/>
          <w:szCs w:val="20"/>
        </w:rPr>
        <w:t>を除いた</w:t>
      </w:r>
      <w:r w:rsidR="00670D7F" w:rsidRPr="00413F0C">
        <w:rPr>
          <w:rFonts w:ascii="游ゴシック Medium" w:hAnsi="游ゴシック Medium" w:hint="eastAsia"/>
          <w:szCs w:val="20"/>
        </w:rPr>
        <w:t>業務活動収支</w:t>
      </w:r>
      <w:r w:rsidRPr="00413F0C">
        <w:rPr>
          <w:rFonts w:ascii="游ゴシック Medium" w:hAnsi="游ゴシック Medium" w:hint="eastAsia"/>
          <w:szCs w:val="20"/>
        </w:rPr>
        <w:t>と、</w:t>
      </w:r>
      <w:r w:rsidR="00670D7F" w:rsidRPr="00413F0C">
        <w:rPr>
          <w:rFonts w:ascii="游ゴシック Medium" w:hAnsi="游ゴシック Medium" w:hint="eastAsia"/>
          <w:szCs w:val="20"/>
        </w:rPr>
        <w:t>基金の積立及び取崩を除いた投資活動収支の合計であり、当期における税収や地方交付税などの収入で行政サービスに係るコストを賄えているかを表します。</w:t>
      </w:r>
      <w:r w:rsidR="006961B2">
        <w:rPr>
          <w:rFonts w:ascii="游ゴシック Medium" w:hAnsi="游ゴシック Medium" w:hint="eastAsia"/>
          <w:szCs w:val="20"/>
        </w:rPr>
        <w:t>占冠村</w:t>
      </w:r>
      <w:r w:rsidR="002A1082" w:rsidRPr="00413F0C">
        <w:rPr>
          <w:rFonts w:ascii="游ゴシック Medium" w:hAnsi="游ゴシック Medium" w:hint="eastAsia"/>
          <w:szCs w:val="20"/>
        </w:rPr>
        <w:t>の</w:t>
      </w:r>
      <w:r w:rsidRPr="00413F0C">
        <w:rPr>
          <w:rFonts w:ascii="游ゴシック Medium" w:hAnsi="游ゴシック Medium" w:hint="eastAsia"/>
          <w:szCs w:val="20"/>
        </w:rPr>
        <w:t>基礎的財政収支(プライマリーバランス)</w:t>
      </w:r>
      <w:r w:rsidR="002A1082" w:rsidRPr="00413F0C">
        <w:rPr>
          <w:rFonts w:ascii="游ゴシック Medium" w:hAnsi="游ゴシック Medium" w:hint="eastAsia"/>
          <w:szCs w:val="20"/>
        </w:rPr>
        <w:t>は</w:t>
      </w:r>
      <w:r w:rsidRPr="00413F0C">
        <w:rPr>
          <w:rFonts w:ascii="游ゴシック Medium" w:hAnsi="游ゴシック Medium" w:hint="eastAsia"/>
          <w:szCs w:val="20"/>
        </w:rPr>
        <w:t>約</w:t>
      </w:r>
      <w:r w:rsidR="00816F46">
        <w:rPr>
          <w:rFonts w:ascii="游ゴシック Medium" w:hAnsi="游ゴシック Medium" w:hint="eastAsia"/>
          <w:szCs w:val="20"/>
        </w:rPr>
        <w:t>1</w:t>
      </w:r>
      <w:r w:rsidR="00851ABE" w:rsidRPr="00413F0C">
        <w:rPr>
          <w:rFonts w:ascii="游ゴシック Medium" w:hAnsi="游ゴシック Medium" w:hint="eastAsia"/>
          <w:szCs w:val="20"/>
        </w:rPr>
        <w:t>.</w:t>
      </w:r>
      <w:r w:rsidR="000B0363" w:rsidRPr="00413F0C">
        <w:rPr>
          <w:rFonts w:ascii="游ゴシック Medium" w:hAnsi="游ゴシック Medium" w:hint="eastAsia"/>
          <w:szCs w:val="20"/>
        </w:rPr>
        <w:t>1</w:t>
      </w:r>
      <w:r w:rsidR="00816F46">
        <w:rPr>
          <w:rFonts w:ascii="游ゴシック Medium" w:hAnsi="游ゴシック Medium" w:hint="eastAsia"/>
          <w:szCs w:val="20"/>
        </w:rPr>
        <w:t>6</w:t>
      </w:r>
      <w:r w:rsidRPr="00413F0C">
        <w:rPr>
          <w:rFonts w:ascii="游ゴシック Medium" w:hAnsi="游ゴシック Medium" w:hint="eastAsia"/>
          <w:szCs w:val="20"/>
        </w:rPr>
        <w:t>億円</w:t>
      </w:r>
      <w:r w:rsidR="002A1082" w:rsidRPr="00413F0C">
        <w:rPr>
          <w:rFonts w:ascii="游ゴシック Medium" w:hAnsi="游ゴシック Medium" w:hint="eastAsia"/>
          <w:szCs w:val="20"/>
        </w:rPr>
        <w:t>で、</w:t>
      </w:r>
      <w:r w:rsidR="00851ABE" w:rsidRPr="00413F0C">
        <w:rPr>
          <w:rFonts w:ascii="游ゴシック Medium" w:hAnsi="游ゴシック Medium" w:hint="eastAsia"/>
          <w:szCs w:val="20"/>
        </w:rPr>
        <w:t>人口</w:t>
      </w:r>
      <w:r w:rsidR="002A1082" w:rsidRPr="00413F0C">
        <w:rPr>
          <w:rFonts w:ascii="游ゴシック Medium" w:hAnsi="游ゴシック Medium" w:hint="eastAsia"/>
          <w:szCs w:val="20"/>
        </w:rPr>
        <w:t>平均値より</w:t>
      </w:r>
      <w:r w:rsidR="00816F46">
        <w:rPr>
          <w:rFonts w:ascii="游ゴシック Medium" w:hAnsi="游ゴシック Medium" w:hint="eastAsia"/>
          <w:szCs w:val="20"/>
        </w:rPr>
        <w:t>低</w:t>
      </w:r>
      <w:r w:rsidR="00AB430A" w:rsidRPr="00413F0C">
        <w:rPr>
          <w:rFonts w:ascii="游ゴシック Medium" w:hAnsi="游ゴシック Medium" w:hint="eastAsia"/>
          <w:szCs w:val="20"/>
        </w:rPr>
        <w:t>い</w:t>
      </w:r>
      <w:r w:rsidR="002A1082" w:rsidRPr="00413F0C">
        <w:rPr>
          <w:rFonts w:ascii="游ゴシック Medium" w:hAnsi="游ゴシック Medium" w:hint="eastAsia"/>
          <w:szCs w:val="20"/>
        </w:rPr>
        <w:t>水準</w:t>
      </w:r>
      <w:r w:rsidR="00670D7F" w:rsidRPr="00413F0C">
        <w:rPr>
          <w:rFonts w:ascii="游ゴシック Medium" w:hAnsi="游ゴシック Medium" w:hint="eastAsia"/>
          <w:szCs w:val="20"/>
        </w:rPr>
        <w:t>です。</w:t>
      </w:r>
    </w:p>
    <w:p w14:paraId="061A8906" w14:textId="2DE918C7" w:rsidR="002A1082" w:rsidRPr="00816F46" w:rsidRDefault="002A1082" w:rsidP="008121FF">
      <w:pPr>
        <w:jc w:val="center"/>
        <w:rPr>
          <w:rFonts w:asciiTheme="minorEastAsia" w:hAnsiTheme="minorEastAsia"/>
          <w:sz w:val="24"/>
        </w:rPr>
      </w:pPr>
    </w:p>
    <w:sectPr w:rsidR="002A1082" w:rsidRPr="00816F46" w:rsidSect="00513360">
      <w:headerReference w:type="default" r:id="rId43"/>
      <w:footerReference w:type="default" r:id="rId44"/>
      <w:pgSz w:w="11906" w:h="16838"/>
      <w:pgMar w:top="1247" w:right="1134" w:bottom="1247" w:left="1134" w:header="283" w:footer="567" w:gutter="0"/>
      <w:pgNumType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F3AE7" w14:textId="77777777" w:rsidR="00513360" w:rsidRDefault="00513360" w:rsidP="00B94688">
      <w:r>
        <w:separator/>
      </w:r>
    </w:p>
  </w:endnote>
  <w:endnote w:type="continuationSeparator" w:id="0">
    <w:p w14:paraId="7770395F" w14:textId="77777777" w:rsidR="00513360" w:rsidRDefault="00513360" w:rsidP="00B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Ｐゴシック-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HGP明朝E">
    <w:altName w:val="HGPMincho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208"/>
      <w:docPartObj>
        <w:docPartGallery w:val="Page Numbers (Bottom of Page)"/>
        <w:docPartUnique/>
      </w:docPartObj>
    </w:sdtPr>
    <w:sdtEndPr>
      <w:rPr>
        <w:rFonts w:asciiTheme="majorEastAsia" w:eastAsiaTheme="majorEastAsia" w:hAnsiTheme="majorEastAsia"/>
      </w:rPr>
    </w:sdtEndPr>
    <w:sdtContent>
      <w:p w14:paraId="0073B9AA" w14:textId="092DDD62" w:rsidR="00582B6B" w:rsidRPr="002F0EE3" w:rsidRDefault="00582B6B" w:rsidP="00DB69E2">
        <w:pPr>
          <w:pStyle w:val="a6"/>
          <w:jc w:val="center"/>
          <w:rPr>
            <w:rFonts w:asciiTheme="majorEastAsia" w:eastAsiaTheme="majorEastAsia" w:hAnsiTheme="majorEastAsia"/>
          </w:rPr>
        </w:pPr>
        <w:r w:rsidRPr="002F0EE3">
          <w:rPr>
            <w:rFonts w:asciiTheme="majorEastAsia" w:eastAsiaTheme="majorEastAsia" w:hAnsiTheme="majorEastAsia"/>
          </w:rPr>
          <w:fldChar w:fldCharType="begin"/>
        </w:r>
        <w:r w:rsidRPr="002F0EE3">
          <w:rPr>
            <w:rFonts w:asciiTheme="majorEastAsia" w:eastAsiaTheme="majorEastAsia" w:hAnsiTheme="majorEastAsia"/>
          </w:rPr>
          <w:instrText>PAGE   \* MERGEFORMAT</w:instrText>
        </w:r>
        <w:r w:rsidRPr="002F0EE3">
          <w:rPr>
            <w:rFonts w:asciiTheme="majorEastAsia" w:eastAsiaTheme="majorEastAsia" w:hAnsiTheme="majorEastAsia"/>
          </w:rPr>
          <w:fldChar w:fldCharType="separate"/>
        </w:r>
        <w:r w:rsidR="009D3611" w:rsidRPr="009D3611">
          <w:rPr>
            <w:rFonts w:asciiTheme="majorEastAsia" w:eastAsiaTheme="majorEastAsia" w:hAnsiTheme="majorEastAsia"/>
            <w:noProof/>
            <w:lang w:val="ja-JP"/>
          </w:rPr>
          <w:t>3</w:t>
        </w:r>
        <w:r w:rsidRPr="002F0EE3">
          <w:rPr>
            <w:rFonts w:asciiTheme="majorEastAsia" w:eastAsiaTheme="majorEastAsia" w:hAnsiTheme="maj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C2E5" w14:textId="650F6B76" w:rsidR="009A0329" w:rsidRPr="009A0329" w:rsidRDefault="009A0329" w:rsidP="009A0329">
    <w:pPr>
      <w:pStyle w:val="a6"/>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625582"/>
      <w:docPartObj>
        <w:docPartGallery w:val="Page Numbers (Bottom of Page)"/>
        <w:docPartUnique/>
      </w:docPartObj>
    </w:sdtPr>
    <w:sdtEndPr>
      <w:rPr>
        <w:rFonts w:asciiTheme="majorEastAsia" w:eastAsiaTheme="majorEastAsia" w:hAnsiTheme="majorEastAsia"/>
      </w:rPr>
    </w:sdtEndPr>
    <w:sdtContent>
      <w:p w14:paraId="132D7871" w14:textId="3FF83519" w:rsidR="009A0329" w:rsidRPr="002F0EE3" w:rsidRDefault="009A0329" w:rsidP="009A0329">
        <w:pPr>
          <w:pStyle w:val="a6"/>
          <w:jc w:val="center"/>
          <w:rPr>
            <w:rFonts w:asciiTheme="majorEastAsia" w:eastAsiaTheme="majorEastAsia" w:hAnsiTheme="majorEastAsia"/>
          </w:rPr>
        </w:pPr>
        <w:r w:rsidRPr="002F0EE3">
          <w:rPr>
            <w:rFonts w:asciiTheme="majorEastAsia" w:eastAsiaTheme="majorEastAsia" w:hAnsiTheme="majorEastAsia"/>
          </w:rPr>
          <w:fldChar w:fldCharType="begin"/>
        </w:r>
        <w:r w:rsidRPr="002F0EE3">
          <w:rPr>
            <w:rFonts w:asciiTheme="majorEastAsia" w:eastAsiaTheme="majorEastAsia" w:hAnsiTheme="majorEastAsia"/>
          </w:rPr>
          <w:instrText>PAGE   \* MERGEFORMAT</w:instrText>
        </w:r>
        <w:r w:rsidRPr="002F0EE3">
          <w:rPr>
            <w:rFonts w:asciiTheme="majorEastAsia" w:eastAsiaTheme="majorEastAsia" w:hAnsiTheme="majorEastAsia"/>
          </w:rPr>
          <w:fldChar w:fldCharType="separate"/>
        </w:r>
        <w:r w:rsidR="009D3611" w:rsidRPr="009D3611">
          <w:rPr>
            <w:rFonts w:asciiTheme="majorEastAsia" w:eastAsiaTheme="majorEastAsia" w:hAnsiTheme="majorEastAsia"/>
            <w:noProof/>
            <w:lang w:val="ja-JP"/>
          </w:rPr>
          <w:t>17</w:t>
        </w:r>
        <w:r w:rsidRPr="002F0EE3">
          <w:rPr>
            <w:rFonts w:asciiTheme="majorEastAsia" w:eastAsiaTheme="majorEastAsia" w:hAnsiTheme="majorEastAsia"/>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15D71" w14:textId="4D592855" w:rsidR="002F0EE3" w:rsidRPr="009A0329" w:rsidRDefault="002F0EE3" w:rsidP="009A0329">
    <w:pPr>
      <w:pStyle w:val="a6"/>
      <w:jc w:val="center"/>
      <w:rPr>
        <w:rFonts w:eastAsiaTheme="minor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00202"/>
      <w:docPartObj>
        <w:docPartGallery w:val="Page Numbers (Bottom of Page)"/>
        <w:docPartUnique/>
      </w:docPartObj>
    </w:sdtPr>
    <w:sdtEndPr>
      <w:rPr>
        <w:rFonts w:asciiTheme="majorEastAsia" w:eastAsiaTheme="majorEastAsia" w:hAnsiTheme="majorEastAsia"/>
      </w:rPr>
    </w:sdtEndPr>
    <w:sdtContent>
      <w:p w14:paraId="32B3EE4E" w14:textId="34538E21" w:rsidR="002F0EE3" w:rsidRPr="006028BF" w:rsidRDefault="002F0EE3" w:rsidP="002F0EE3">
        <w:pPr>
          <w:pStyle w:val="a6"/>
          <w:jc w:val="center"/>
          <w:rPr>
            <w:rFonts w:asciiTheme="majorEastAsia" w:eastAsiaTheme="majorEastAsia" w:hAnsiTheme="majorEastAsia"/>
          </w:rPr>
        </w:pPr>
        <w:r w:rsidRPr="006028BF">
          <w:rPr>
            <w:rFonts w:asciiTheme="majorEastAsia" w:eastAsiaTheme="majorEastAsia" w:hAnsiTheme="majorEastAsia"/>
          </w:rPr>
          <w:fldChar w:fldCharType="begin"/>
        </w:r>
        <w:r w:rsidRPr="006028BF">
          <w:rPr>
            <w:rFonts w:asciiTheme="majorEastAsia" w:eastAsiaTheme="majorEastAsia" w:hAnsiTheme="majorEastAsia"/>
          </w:rPr>
          <w:instrText>PAGE   \* MERGEFORMAT</w:instrText>
        </w:r>
        <w:r w:rsidRPr="006028BF">
          <w:rPr>
            <w:rFonts w:asciiTheme="majorEastAsia" w:eastAsiaTheme="majorEastAsia" w:hAnsiTheme="majorEastAsia"/>
          </w:rPr>
          <w:fldChar w:fldCharType="separate"/>
        </w:r>
        <w:r w:rsidR="009D3611" w:rsidRPr="009D3611">
          <w:rPr>
            <w:rFonts w:asciiTheme="majorEastAsia" w:eastAsiaTheme="majorEastAsia" w:hAnsiTheme="majorEastAsia"/>
            <w:noProof/>
            <w:lang w:val="ja-JP"/>
          </w:rPr>
          <w:t>24</w:t>
        </w:r>
        <w:r w:rsidRPr="006028BF">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8C277" w14:textId="77777777" w:rsidR="00513360" w:rsidRDefault="00513360" w:rsidP="00B94688">
      <w:r>
        <w:separator/>
      </w:r>
    </w:p>
  </w:footnote>
  <w:footnote w:type="continuationSeparator" w:id="0">
    <w:p w14:paraId="5179D0C9" w14:textId="77777777" w:rsidR="00513360" w:rsidRDefault="00513360" w:rsidP="00B94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61D8" w14:textId="50360968" w:rsidR="00DB69E2" w:rsidRDefault="00DB69E2" w:rsidP="00DB69E2">
    <w:pPr>
      <w:rPr>
        <w:rFonts w:eastAsia="PMingLiU"/>
        <w:lang w:eastAsia="zh-TW"/>
      </w:rPr>
    </w:pPr>
  </w:p>
  <w:tbl>
    <w:tblPr>
      <w:tblW w:w="5000" w:type="pct"/>
      <w:jc w:val="center"/>
      <w:tblBorders>
        <w:bottom w:val="single" w:sz="4" w:space="0" w:color="0070C0"/>
      </w:tblBorders>
      <w:shd w:val="clear" w:color="auto" w:fill="ED7D31" w:themeFill="accent2"/>
      <w:tblLayout w:type="fixed"/>
      <w:tblCellMar>
        <w:left w:w="0" w:type="dxa"/>
        <w:right w:w="0" w:type="dxa"/>
      </w:tblCellMar>
      <w:tblLook w:val="04A0" w:firstRow="1" w:lastRow="0" w:firstColumn="1" w:lastColumn="0" w:noHBand="0" w:noVBand="1"/>
    </w:tblPr>
    <w:tblGrid>
      <w:gridCol w:w="143"/>
      <w:gridCol w:w="9495"/>
    </w:tblGrid>
    <w:tr w:rsidR="00DB69E2" w:rsidRPr="00DB69E2" w14:paraId="14989EF6" w14:textId="77777777" w:rsidTr="009C4885">
      <w:trPr>
        <w:trHeight w:val="305"/>
        <w:jc w:val="center"/>
      </w:trPr>
      <w:tc>
        <w:tcPr>
          <w:tcW w:w="74" w:type="pct"/>
          <w:shd w:val="clear" w:color="auto" w:fill="0070C0"/>
          <w:vAlign w:val="center"/>
        </w:tcPr>
        <w:p w14:paraId="3FDD30F4" w14:textId="77777777" w:rsidR="00DB69E2" w:rsidRPr="000E1463" w:rsidRDefault="00DB69E2" w:rsidP="00DB69E2">
          <w:pPr>
            <w:pStyle w:val="a4"/>
            <w:ind w:left="840"/>
            <w:rPr>
              <w:rFonts w:ascii="游ゴシック" w:eastAsia="游ゴシック" w:hAnsi="游ゴシック"/>
              <w:b/>
              <w:caps/>
              <w:color w:val="FFFFFF" w:themeColor="background1"/>
              <w:sz w:val="32"/>
            </w:rPr>
          </w:pPr>
          <w:bookmarkStart w:id="3" w:name="_Hlk117067205"/>
        </w:p>
      </w:tc>
      <w:tc>
        <w:tcPr>
          <w:tcW w:w="4926" w:type="pct"/>
          <w:shd w:val="clear" w:color="auto" w:fill="auto"/>
          <w:vAlign w:val="center"/>
        </w:tcPr>
        <w:p w14:paraId="23ABE5B9" w14:textId="46AB94E5" w:rsidR="00DB69E2" w:rsidRPr="00EF03CC" w:rsidRDefault="00DB69E2" w:rsidP="00DB69E2">
          <w:pPr>
            <w:pStyle w:val="a4"/>
            <w:spacing w:line="240" w:lineRule="exact"/>
            <w:ind w:left="840"/>
            <w:jc w:val="right"/>
            <w:rPr>
              <w:rFonts w:ascii="游ゴシック" w:eastAsia="游ゴシック" w:hAnsi="游ゴシック"/>
              <w:b/>
              <w:caps/>
              <w:color w:val="000000" w:themeColor="text1"/>
              <w:sz w:val="24"/>
              <w:lang w:eastAsia="zh-TW"/>
            </w:rPr>
          </w:pPr>
          <w:r>
            <w:rPr>
              <w:rFonts w:ascii="游ゴシック" w:eastAsia="游ゴシック" w:hAnsi="游ゴシック" w:hint="eastAsia"/>
              <w:b/>
              <w:caps/>
              <w:color w:val="000000" w:themeColor="text1"/>
              <w:sz w:val="24"/>
              <w:lang w:eastAsia="zh-TW"/>
            </w:rPr>
            <w:t>令和</w:t>
          </w:r>
          <w:r w:rsidR="00312836">
            <w:rPr>
              <w:rFonts w:ascii="游ゴシック" w:eastAsia="游ゴシック" w:hAnsi="游ゴシック" w:hint="eastAsia"/>
              <w:b/>
              <w:caps/>
              <w:color w:val="000000" w:themeColor="text1"/>
              <w:sz w:val="24"/>
            </w:rPr>
            <w:t>４</w:t>
          </w:r>
          <w:r>
            <w:rPr>
              <w:rFonts w:ascii="游ゴシック" w:eastAsia="游ゴシック" w:hAnsi="游ゴシック" w:hint="eastAsia"/>
              <w:b/>
              <w:caps/>
              <w:color w:val="000000" w:themeColor="text1"/>
              <w:sz w:val="24"/>
              <w:lang w:eastAsia="zh-TW"/>
            </w:rPr>
            <w:t>年度</w:t>
          </w:r>
          <w:r>
            <w:rPr>
              <w:rFonts w:ascii="游ゴシック" w:eastAsia="游ゴシック" w:hAnsi="游ゴシック" w:hint="eastAsia"/>
              <w:b/>
              <w:caps/>
              <w:color w:val="000000" w:themeColor="text1"/>
              <w:sz w:val="24"/>
            </w:rPr>
            <w:t xml:space="preserve">　</w:t>
          </w:r>
          <w:r w:rsidR="006961B2">
            <w:rPr>
              <w:rFonts w:ascii="游ゴシック" w:eastAsia="游ゴシック" w:hAnsi="游ゴシック" w:hint="eastAsia"/>
              <w:b/>
              <w:caps/>
              <w:color w:val="000000" w:themeColor="text1"/>
              <w:sz w:val="24"/>
              <w:lang w:eastAsia="zh-TW"/>
            </w:rPr>
            <w:t>占冠村</w:t>
          </w:r>
          <w:r>
            <w:rPr>
              <w:rFonts w:ascii="游ゴシック" w:eastAsia="游ゴシック" w:hAnsi="游ゴシック" w:hint="eastAsia"/>
              <w:b/>
              <w:caps/>
              <w:color w:val="000000" w:themeColor="text1"/>
              <w:sz w:val="24"/>
              <w:lang w:eastAsia="zh-TW"/>
            </w:rPr>
            <w:t>財務書類作成報告書</w:t>
          </w:r>
        </w:p>
      </w:tc>
    </w:tr>
    <w:bookmarkEnd w:id="3"/>
  </w:tbl>
  <w:p w14:paraId="7E593899" w14:textId="77777777" w:rsidR="00DB69E2" w:rsidRPr="00DB69E2" w:rsidRDefault="00DB69E2" w:rsidP="00DB69E2">
    <w:pPr>
      <w:rPr>
        <w:rFonts w:eastAsia="PMingLiU"/>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7D90" w14:textId="77777777" w:rsidR="009A0329" w:rsidRDefault="009A0329" w:rsidP="00DB69E2">
    <w:pPr>
      <w:rPr>
        <w:rFonts w:eastAsia="PMingLiU"/>
        <w:lang w:eastAsia="zh-TW"/>
      </w:rPr>
    </w:pPr>
  </w:p>
  <w:p w14:paraId="3F3F578D" w14:textId="77777777" w:rsidR="009A0329" w:rsidRPr="009A0329" w:rsidRDefault="009A0329" w:rsidP="00DB69E2">
    <w:pPr>
      <w:rPr>
        <w:rFonts w:eastAsia="PMingLiU"/>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E88F5" w14:textId="77777777" w:rsidR="009A0329" w:rsidRDefault="009A0329" w:rsidP="00DB69E2">
    <w:pPr>
      <w:rPr>
        <w:rFonts w:eastAsia="PMingLiU"/>
        <w:lang w:eastAsia="zh-TW"/>
      </w:rPr>
    </w:pPr>
  </w:p>
  <w:tbl>
    <w:tblPr>
      <w:tblW w:w="5000" w:type="pct"/>
      <w:jc w:val="center"/>
      <w:tblBorders>
        <w:bottom w:val="single" w:sz="6" w:space="0" w:color="0070C0"/>
      </w:tblBorders>
      <w:shd w:val="clear" w:color="auto" w:fill="ED7D31" w:themeFill="accent2"/>
      <w:tblLayout w:type="fixed"/>
      <w:tblCellMar>
        <w:left w:w="0" w:type="dxa"/>
        <w:right w:w="0" w:type="dxa"/>
      </w:tblCellMar>
      <w:tblLook w:val="04A0" w:firstRow="1" w:lastRow="0" w:firstColumn="1" w:lastColumn="0" w:noHBand="0" w:noVBand="1"/>
    </w:tblPr>
    <w:tblGrid>
      <w:gridCol w:w="143"/>
      <w:gridCol w:w="9495"/>
    </w:tblGrid>
    <w:tr w:rsidR="009A0329" w:rsidRPr="00DB69E2" w14:paraId="228D955A" w14:textId="77777777" w:rsidTr="00DB4E86">
      <w:trPr>
        <w:trHeight w:val="305"/>
        <w:jc w:val="center"/>
      </w:trPr>
      <w:tc>
        <w:tcPr>
          <w:tcW w:w="74" w:type="pct"/>
          <w:shd w:val="clear" w:color="auto" w:fill="0070C0"/>
          <w:vAlign w:val="center"/>
        </w:tcPr>
        <w:p w14:paraId="26469E21" w14:textId="77777777" w:rsidR="009A0329" w:rsidRPr="000E1463" w:rsidRDefault="009A0329" w:rsidP="009A0329">
          <w:pPr>
            <w:pStyle w:val="a4"/>
            <w:ind w:left="840"/>
            <w:rPr>
              <w:rFonts w:ascii="游ゴシック" w:eastAsia="游ゴシック" w:hAnsi="游ゴシック"/>
              <w:b/>
              <w:caps/>
              <w:color w:val="FFFFFF" w:themeColor="background1"/>
              <w:sz w:val="32"/>
            </w:rPr>
          </w:pPr>
        </w:p>
      </w:tc>
      <w:tc>
        <w:tcPr>
          <w:tcW w:w="4926" w:type="pct"/>
          <w:shd w:val="clear" w:color="auto" w:fill="auto"/>
          <w:vAlign w:val="center"/>
        </w:tcPr>
        <w:p w14:paraId="7E2D150D" w14:textId="0E2C7300" w:rsidR="009A0329" w:rsidRPr="00EF03CC" w:rsidRDefault="009A0329" w:rsidP="009A0329">
          <w:pPr>
            <w:pStyle w:val="a4"/>
            <w:spacing w:line="240" w:lineRule="exact"/>
            <w:ind w:left="840"/>
            <w:jc w:val="right"/>
            <w:rPr>
              <w:rFonts w:ascii="游ゴシック" w:eastAsia="游ゴシック" w:hAnsi="游ゴシック"/>
              <w:b/>
              <w:caps/>
              <w:color w:val="000000" w:themeColor="text1"/>
              <w:sz w:val="24"/>
              <w:lang w:eastAsia="zh-TW"/>
            </w:rPr>
          </w:pPr>
          <w:r>
            <w:rPr>
              <w:rFonts w:ascii="游ゴシック" w:eastAsia="游ゴシック" w:hAnsi="游ゴシック" w:hint="eastAsia"/>
              <w:b/>
              <w:caps/>
              <w:color w:val="000000" w:themeColor="text1"/>
              <w:sz w:val="24"/>
              <w:lang w:eastAsia="zh-TW"/>
            </w:rPr>
            <w:t>令和</w:t>
          </w:r>
          <w:r w:rsidR="00312836">
            <w:rPr>
              <w:rFonts w:ascii="游ゴシック" w:eastAsia="游ゴシック" w:hAnsi="游ゴシック" w:hint="eastAsia"/>
              <w:b/>
              <w:caps/>
              <w:color w:val="000000" w:themeColor="text1"/>
              <w:sz w:val="24"/>
            </w:rPr>
            <w:t>４</w:t>
          </w:r>
          <w:r>
            <w:rPr>
              <w:rFonts w:ascii="游ゴシック" w:eastAsia="游ゴシック" w:hAnsi="游ゴシック" w:hint="eastAsia"/>
              <w:b/>
              <w:caps/>
              <w:color w:val="000000" w:themeColor="text1"/>
              <w:sz w:val="24"/>
              <w:lang w:eastAsia="zh-TW"/>
            </w:rPr>
            <w:t>年度</w:t>
          </w:r>
          <w:r>
            <w:rPr>
              <w:rFonts w:ascii="游ゴシック" w:eastAsia="游ゴシック" w:hAnsi="游ゴシック" w:hint="eastAsia"/>
              <w:b/>
              <w:caps/>
              <w:color w:val="000000" w:themeColor="text1"/>
              <w:sz w:val="24"/>
            </w:rPr>
            <w:t xml:space="preserve">　</w:t>
          </w:r>
          <w:r w:rsidR="006961B2">
            <w:rPr>
              <w:rFonts w:ascii="游ゴシック" w:eastAsia="游ゴシック" w:hAnsi="游ゴシック" w:hint="eastAsia"/>
              <w:b/>
              <w:caps/>
              <w:color w:val="000000" w:themeColor="text1"/>
              <w:sz w:val="24"/>
              <w:lang w:eastAsia="zh-TW"/>
            </w:rPr>
            <w:t>占冠村</w:t>
          </w:r>
          <w:r>
            <w:rPr>
              <w:rFonts w:ascii="游ゴシック" w:eastAsia="游ゴシック" w:hAnsi="游ゴシック" w:hint="eastAsia"/>
              <w:b/>
              <w:caps/>
              <w:color w:val="000000" w:themeColor="text1"/>
              <w:sz w:val="24"/>
              <w:lang w:eastAsia="zh-TW"/>
            </w:rPr>
            <w:t>財務書類作成報告書</w:t>
          </w:r>
        </w:p>
      </w:tc>
    </w:tr>
  </w:tbl>
  <w:p w14:paraId="59B8EC1B" w14:textId="77777777" w:rsidR="009A0329" w:rsidRPr="009A0329" w:rsidRDefault="009A0329" w:rsidP="00DB69E2">
    <w:pPr>
      <w:rPr>
        <w:rFonts w:eastAsia="PMingLiU"/>
        <w:lang w:eastAsia="zh-TW"/>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58D6" w14:textId="77777777" w:rsidR="002F0EE3" w:rsidRDefault="002F0EE3" w:rsidP="00DB69E2">
    <w:pPr>
      <w:rPr>
        <w:rFonts w:eastAsia="PMingLiU"/>
        <w:lang w:eastAsia="zh-TW"/>
      </w:rPr>
    </w:pPr>
  </w:p>
  <w:p w14:paraId="248A7108" w14:textId="77777777" w:rsidR="002F0EE3" w:rsidRPr="009A0329" w:rsidRDefault="002F0EE3" w:rsidP="00DB69E2">
    <w:pPr>
      <w:rPr>
        <w:rFonts w:eastAsia="PMingLiU"/>
        <w:lang w:eastAsia="zh-TW"/>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1A240" w14:textId="77777777" w:rsidR="002F0EE3" w:rsidRDefault="002F0EE3" w:rsidP="00DB69E2">
    <w:pPr>
      <w:rPr>
        <w:rFonts w:eastAsia="PMingLiU"/>
        <w:lang w:eastAsia="zh-TW"/>
      </w:rPr>
    </w:pPr>
  </w:p>
  <w:tbl>
    <w:tblPr>
      <w:tblW w:w="5000" w:type="pct"/>
      <w:jc w:val="center"/>
      <w:tblBorders>
        <w:bottom w:val="single" w:sz="6" w:space="0" w:color="0070C0"/>
      </w:tblBorders>
      <w:shd w:val="clear" w:color="auto" w:fill="ED7D31" w:themeFill="accent2"/>
      <w:tblLayout w:type="fixed"/>
      <w:tblCellMar>
        <w:left w:w="0" w:type="dxa"/>
        <w:right w:w="0" w:type="dxa"/>
      </w:tblCellMar>
      <w:tblLook w:val="04A0" w:firstRow="1" w:lastRow="0" w:firstColumn="1" w:lastColumn="0" w:noHBand="0" w:noVBand="1"/>
    </w:tblPr>
    <w:tblGrid>
      <w:gridCol w:w="143"/>
      <w:gridCol w:w="9495"/>
    </w:tblGrid>
    <w:tr w:rsidR="00F16C5F" w:rsidRPr="00DB69E2" w14:paraId="2458EEEA" w14:textId="77777777" w:rsidTr="00F16C5F">
      <w:trPr>
        <w:trHeight w:val="305"/>
        <w:jc w:val="center"/>
      </w:trPr>
      <w:tc>
        <w:tcPr>
          <w:tcW w:w="74" w:type="pct"/>
          <w:tcBorders>
            <w:bottom w:val="single" w:sz="6" w:space="0" w:color="0070C0"/>
          </w:tcBorders>
          <w:shd w:val="diagCross" w:color="0070C0" w:fill="DEEAF6" w:themeFill="accent1" w:themeFillTint="33"/>
          <w:vAlign w:val="center"/>
        </w:tcPr>
        <w:p w14:paraId="6B6A5CEB" w14:textId="77777777" w:rsidR="002F0EE3" w:rsidRPr="00F16C5F" w:rsidRDefault="002F0EE3" w:rsidP="009A0329">
          <w:pPr>
            <w:pStyle w:val="a4"/>
            <w:ind w:left="840"/>
            <w:rPr>
              <w:rFonts w:ascii="游ゴシック" w:eastAsia="游ゴシック" w:hAnsi="游ゴシック"/>
              <w:b/>
              <w:caps/>
              <w:color w:val="FFFFFF" w:themeColor="background1"/>
              <w:sz w:val="32"/>
            </w:rPr>
          </w:pPr>
        </w:p>
      </w:tc>
      <w:tc>
        <w:tcPr>
          <w:tcW w:w="4926" w:type="pct"/>
          <w:shd w:val="clear" w:color="auto" w:fill="auto"/>
          <w:vAlign w:val="center"/>
        </w:tcPr>
        <w:p w14:paraId="6A7BA43F" w14:textId="0EBCBBC6" w:rsidR="002F0EE3" w:rsidRPr="00EF03CC" w:rsidRDefault="002F0EE3" w:rsidP="009A0329">
          <w:pPr>
            <w:pStyle w:val="a4"/>
            <w:spacing w:line="240" w:lineRule="exact"/>
            <w:ind w:left="840"/>
            <w:jc w:val="right"/>
            <w:rPr>
              <w:rFonts w:ascii="游ゴシック" w:eastAsia="游ゴシック" w:hAnsi="游ゴシック"/>
              <w:b/>
              <w:caps/>
              <w:color w:val="000000" w:themeColor="text1"/>
              <w:sz w:val="24"/>
              <w:lang w:eastAsia="zh-TW"/>
            </w:rPr>
          </w:pPr>
          <w:r>
            <w:rPr>
              <w:rFonts w:ascii="游ゴシック" w:eastAsia="游ゴシック" w:hAnsi="游ゴシック" w:hint="eastAsia"/>
              <w:b/>
              <w:caps/>
              <w:color w:val="000000" w:themeColor="text1"/>
              <w:sz w:val="24"/>
              <w:lang w:eastAsia="zh-TW"/>
            </w:rPr>
            <w:t>令和</w:t>
          </w:r>
          <w:r w:rsidR="005F7C4E">
            <w:rPr>
              <w:rFonts w:ascii="游ゴシック" w:eastAsia="游ゴシック" w:hAnsi="游ゴシック" w:hint="eastAsia"/>
              <w:b/>
              <w:caps/>
              <w:color w:val="000000" w:themeColor="text1"/>
              <w:sz w:val="24"/>
            </w:rPr>
            <w:t>４</w:t>
          </w:r>
          <w:r>
            <w:rPr>
              <w:rFonts w:ascii="游ゴシック" w:eastAsia="游ゴシック" w:hAnsi="游ゴシック" w:hint="eastAsia"/>
              <w:b/>
              <w:caps/>
              <w:color w:val="000000" w:themeColor="text1"/>
              <w:sz w:val="24"/>
              <w:lang w:eastAsia="zh-TW"/>
            </w:rPr>
            <w:t>年度</w:t>
          </w:r>
          <w:r>
            <w:rPr>
              <w:rFonts w:ascii="游ゴシック" w:eastAsia="游ゴシック" w:hAnsi="游ゴシック" w:hint="eastAsia"/>
              <w:b/>
              <w:caps/>
              <w:color w:val="000000" w:themeColor="text1"/>
              <w:sz w:val="24"/>
            </w:rPr>
            <w:t xml:space="preserve">　</w:t>
          </w:r>
          <w:r w:rsidR="006961B2">
            <w:rPr>
              <w:rFonts w:ascii="游ゴシック" w:eastAsia="游ゴシック" w:hAnsi="游ゴシック" w:hint="eastAsia"/>
              <w:b/>
              <w:caps/>
              <w:color w:val="000000" w:themeColor="text1"/>
              <w:sz w:val="24"/>
              <w:lang w:eastAsia="zh-TW"/>
            </w:rPr>
            <w:t>占冠村</w:t>
          </w:r>
          <w:r>
            <w:rPr>
              <w:rFonts w:ascii="游ゴシック" w:eastAsia="游ゴシック" w:hAnsi="游ゴシック" w:hint="eastAsia"/>
              <w:b/>
              <w:caps/>
              <w:color w:val="000000" w:themeColor="text1"/>
              <w:sz w:val="24"/>
              <w:lang w:eastAsia="zh-TW"/>
            </w:rPr>
            <w:t>財務書類作成報告書</w:t>
          </w:r>
        </w:p>
      </w:tc>
    </w:tr>
  </w:tbl>
  <w:p w14:paraId="02D23B50" w14:textId="77777777" w:rsidR="002F0EE3" w:rsidRPr="009A0329" w:rsidRDefault="002F0EE3" w:rsidP="00DB69E2">
    <w:pPr>
      <w:rPr>
        <w:rFonts w:eastAsia="PMingLiU"/>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C64"/>
    <w:multiLevelType w:val="hybridMultilevel"/>
    <w:tmpl w:val="9B90685E"/>
    <w:lvl w:ilvl="0" w:tplc="AD121DE4">
      <w:start w:val="1"/>
      <w:numFmt w:val="decimalEnclosedCircle"/>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E7254"/>
    <w:multiLevelType w:val="hybridMultilevel"/>
    <w:tmpl w:val="AFFA9382"/>
    <w:lvl w:ilvl="0" w:tplc="7F02F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B7163"/>
    <w:multiLevelType w:val="hybridMultilevel"/>
    <w:tmpl w:val="680C1206"/>
    <w:lvl w:ilvl="0" w:tplc="9B1878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3AC54A8"/>
    <w:multiLevelType w:val="hybridMultilevel"/>
    <w:tmpl w:val="D28A7DB8"/>
    <w:lvl w:ilvl="0" w:tplc="CA18AE00">
      <w:start w:val="1"/>
      <w:numFmt w:val="decimalEnclosedCircle"/>
      <w:lvlText w:val="%1"/>
      <w:lvlJc w:val="left"/>
      <w:pPr>
        <w:ind w:left="360" w:hanging="360"/>
      </w:pPr>
      <w:rPr>
        <w:rFonts w:ascii="ＭＳ ゴシック" w:eastAsia="ＭＳ ゴシック" w:hAnsi="ＭＳ ゴシック" w:hint="default"/>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A3327"/>
    <w:multiLevelType w:val="hybridMultilevel"/>
    <w:tmpl w:val="8236D99C"/>
    <w:lvl w:ilvl="0" w:tplc="E13081A4">
      <w:start w:val="1"/>
      <w:numFmt w:val="decimalFullWidth"/>
      <w:lvlText w:val="（%1）"/>
      <w:lvlJc w:val="left"/>
      <w:pPr>
        <w:ind w:left="450" w:hanging="450"/>
      </w:pPr>
      <w:rPr>
        <w:rFonts w:hint="default"/>
        <w:b w:val="0"/>
        <w:bCs/>
        <w:color w:val="3366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C69D9"/>
    <w:multiLevelType w:val="hybridMultilevel"/>
    <w:tmpl w:val="46C6AF12"/>
    <w:lvl w:ilvl="0" w:tplc="D9506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17FCD"/>
    <w:multiLevelType w:val="hybridMultilevel"/>
    <w:tmpl w:val="D0A6E954"/>
    <w:lvl w:ilvl="0" w:tplc="8E3C3D4A">
      <w:start w:val="1"/>
      <w:numFmt w:val="decimalEnclosedCircle"/>
      <w:lvlText w:val="%1"/>
      <w:lvlJc w:val="left"/>
      <w:pPr>
        <w:ind w:left="360" w:hanging="360"/>
      </w:pPr>
      <w:rPr>
        <w:rFonts w:asciiTheme="majorHAnsi" w:eastAsia="游ゴシック Medium" w:hAnsiTheme="majorHAnsi" w:cstheme="majorBidi" w:hint="default"/>
        <w:color w:val="3366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120097"/>
    <w:multiLevelType w:val="hybridMultilevel"/>
    <w:tmpl w:val="6E8C4A60"/>
    <w:lvl w:ilvl="0" w:tplc="37E23EE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51473AC"/>
    <w:multiLevelType w:val="hybridMultilevel"/>
    <w:tmpl w:val="1A1E73C2"/>
    <w:lvl w:ilvl="0" w:tplc="394EC356">
      <w:start w:val="1"/>
      <w:numFmt w:val="decimalEnclosedCircle"/>
      <w:lvlText w:val="%1"/>
      <w:lvlJc w:val="left"/>
      <w:pPr>
        <w:ind w:left="360" w:hanging="360"/>
      </w:pPr>
      <w:rPr>
        <w:rFonts w:ascii="游ゴシック Medium" w:eastAsia="游ゴシック Medium" w:hAnsi="游ゴシック Medium" w:hint="default"/>
        <w:b w:val="0"/>
        <w:bCs w:val="0"/>
        <w:color w:val="70AD47" w:themeColor="accent6"/>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256A0"/>
    <w:multiLevelType w:val="hybridMultilevel"/>
    <w:tmpl w:val="F9DCF2C4"/>
    <w:lvl w:ilvl="0" w:tplc="79A05688">
      <w:start w:val="1"/>
      <w:numFmt w:val="irohaFullWidth"/>
      <w:lvlText w:val="%1)"/>
      <w:lvlJc w:val="left"/>
      <w:pPr>
        <w:ind w:left="420" w:hanging="420"/>
      </w:pPr>
      <w:rPr>
        <w:rFonts w:hint="eastAsia"/>
        <w:b/>
        <w:color w:val="FF99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2452F9"/>
    <w:multiLevelType w:val="hybridMultilevel"/>
    <w:tmpl w:val="37CE2C00"/>
    <w:lvl w:ilvl="0" w:tplc="5C0A3D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5C18B9"/>
    <w:multiLevelType w:val="hybridMultilevel"/>
    <w:tmpl w:val="ED76656C"/>
    <w:lvl w:ilvl="0" w:tplc="A8987940">
      <w:start w:val="1"/>
      <w:numFmt w:val="decimalEnclosedCircle"/>
      <w:lvlText w:val="%1"/>
      <w:lvlJc w:val="left"/>
      <w:pPr>
        <w:ind w:left="360" w:hanging="360"/>
      </w:pPr>
      <w:rPr>
        <w:rFonts w:asciiTheme="majorHAnsi" w:eastAsia="游ゴシック Medium" w:hAnsiTheme="majorHAnsi" w:cstheme="majorBidi" w:hint="default"/>
        <w:color w:val="3366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04BEB"/>
    <w:multiLevelType w:val="hybridMultilevel"/>
    <w:tmpl w:val="EA848AD4"/>
    <w:lvl w:ilvl="0" w:tplc="1D1E589C">
      <w:start w:val="1"/>
      <w:numFmt w:val="decimalEnclosedCircle"/>
      <w:lvlText w:val="%1"/>
      <w:lvlJc w:val="left"/>
      <w:pPr>
        <w:ind w:left="360" w:hanging="360"/>
      </w:pPr>
      <w:rPr>
        <w:rFonts w:eastAsia="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AF30F9"/>
    <w:multiLevelType w:val="hybridMultilevel"/>
    <w:tmpl w:val="06FEB35C"/>
    <w:lvl w:ilvl="0" w:tplc="E37A5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682BE1"/>
    <w:multiLevelType w:val="hybridMultilevel"/>
    <w:tmpl w:val="A7D667E8"/>
    <w:lvl w:ilvl="0" w:tplc="DD2A12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3"/>
  </w:num>
  <w:num w:numId="4">
    <w:abstractNumId w:val="9"/>
  </w:num>
  <w:num w:numId="5">
    <w:abstractNumId w:val="13"/>
  </w:num>
  <w:num w:numId="6">
    <w:abstractNumId w:val="2"/>
  </w:num>
  <w:num w:numId="7">
    <w:abstractNumId w:val="14"/>
  </w:num>
  <w:num w:numId="8">
    <w:abstractNumId w:val="10"/>
  </w:num>
  <w:num w:numId="9">
    <w:abstractNumId w:val="7"/>
  </w:num>
  <w:num w:numId="10">
    <w:abstractNumId w:val="4"/>
  </w:num>
  <w:num w:numId="11">
    <w:abstractNumId w:val="6"/>
  </w:num>
  <w:num w:numId="12">
    <w:abstractNumId w:val="11"/>
  </w:num>
  <w:num w:numId="13">
    <w:abstractNumId w:val="1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78"/>
    <w:rsid w:val="000001B1"/>
    <w:rsid w:val="00001296"/>
    <w:rsid w:val="0000335C"/>
    <w:rsid w:val="0000359F"/>
    <w:rsid w:val="000065E5"/>
    <w:rsid w:val="0000676C"/>
    <w:rsid w:val="00010E4F"/>
    <w:rsid w:val="00012ECA"/>
    <w:rsid w:val="0001448D"/>
    <w:rsid w:val="00014BB4"/>
    <w:rsid w:val="00016262"/>
    <w:rsid w:val="000163F2"/>
    <w:rsid w:val="00017A76"/>
    <w:rsid w:val="00020C21"/>
    <w:rsid w:val="000216FF"/>
    <w:rsid w:val="00021F36"/>
    <w:rsid w:val="00023530"/>
    <w:rsid w:val="0002509B"/>
    <w:rsid w:val="00026D15"/>
    <w:rsid w:val="00027175"/>
    <w:rsid w:val="00030014"/>
    <w:rsid w:val="00030E9D"/>
    <w:rsid w:val="00030F99"/>
    <w:rsid w:val="000312AA"/>
    <w:rsid w:val="00032F54"/>
    <w:rsid w:val="0003305A"/>
    <w:rsid w:val="000359D3"/>
    <w:rsid w:val="0004009F"/>
    <w:rsid w:val="00040CE7"/>
    <w:rsid w:val="00040D8C"/>
    <w:rsid w:val="00041B90"/>
    <w:rsid w:val="0004231F"/>
    <w:rsid w:val="00042916"/>
    <w:rsid w:val="00042ACA"/>
    <w:rsid w:val="00042D69"/>
    <w:rsid w:val="00043507"/>
    <w:rsid w:val="0004360C"/>
    <w:rsid w:val="000443C8"/>
    <w:rsid w:val="00047598"/>
    <w:rsid w:val="00053D24"/>
    <w:rsid w:val="00053F7E"/>
    <w:rsid w:val="00054562"/>
    <w:rsid w:val="000548A7"/>
    <w:rsid w:val="00054B90"/>
    <w:rsid w:val="00055314"/>
    <w:rsid w:val="0005597F"/>
    <w:rsid w:val="0005698A"/>
    <w:rsid w:val="00057A85"/>
    <w:rsid w:val="000609A9"/>
    <w:rsid w:val="00063F1C"/>
    <w:rsid w:val="00064393"/>
    <w:rsid w:val="0006794D"/>
    <w:rsid w:val="00070681"/>
    <w:rsid w:val="000713B5"/>
    <w:rsid w:val="000721E4"/>
    <w:rsid w:val="00072231"/>
    <w:rsid w:val="000724C2"/>
    <w:rsid w:val="00072594"/>
    <w:rsid w:val="0007308E"/>
    <w:rsid w:val="00074C17"/>
    <w:rsid w:val="000757EF"/>
    <w:rsid w:val="000759ED"/>
    <w:rsid w:val="00075BBF"/>
    <w:rsid w:val="00076475"/>
    <w:rsid w:val="00076FE8"/>
    <w:rsid w:val="000776F2"/>
    <w:rsid w:val="000817D5"/>
    <w:rsid w:val="000830E5"/>
    <w:rsid w:val="000841AD"/>
    <w:rsid w:val="00084E7F"/>
    <w:rsid w:val="00085620"/>
    <w:rsid w:val="000859A5"/>
    <w:rsid w:val="00086293"/>
    <w:rsid w:val="00086C4A"/>
    <w:rsid w:val="0008785D"/>
    <w:rsid w:val="0009132E"/>
    <w:rsid w:val="000915A9"/>
    <w:rsid w:val="00092DAB"/>
    <w:rsid w:val="000934EE"/>
    <w:rsid w:val="00093768"/>
    <w:rsid w:val="00093A3B"/>
    <w:rsid w:val="0009438F"/>
    <w:rsid w:val="0009451F"/>
    <w:rsid w:val="00096D58"/>
    <w:rsid w:val="000A035E"/>
    <w:rsid w:val="000A0BF4"/>
    <w:rsid w:val="000A0CBC"/>
    <w:rsid w:val="000A1023"/>
    <w:rsid w:val="000A191D"/>
    <w:rsid w:val="000A2864"/>
    <w:rsid w:val="000A289B"/>
    <w:rsid w:val="000A2DFF"/>
    <w:rsid w:val="000A2F41"/>
    <w:rsid w:val="000A36D6"/>
    <w:rsid w:val="000A4033"/>
    <w:rsid w:val="000A5704"/>
    <w:rsid w:val="000A76AC"/>
    <w:rsid w:val="000B01D0"/>
    <w:rsid w:val="000B0363"/>
    <w:rsid w:val="000B0ECE"/>
    <w:rsid w:val="000B2E65"/>
    <w:rsid w:val="000B4550"/>
    <w:rsid w:val="000B470A"/>
    <w:rsid w:val="000B5106"/>
    <w:rsid w:val="000B5EBF"/>
    <w:rsid w:val="000B6812"/>
    <w:rsid w:val="000B6AA4"/>
    <w:rsid w:val="000B6FEA"/>
    <w:rsid w:val="000B783D"/>
    <w:rsid w:val="000B7C61"/>
    <w:rsid w:val="000B7DF1"/>
    <w:rsid w:val="000C1507"/>
    <w:rsid w:val="000C2A59"/>
    <w:rsid w:val="000C2F93"/>
    <w:rsid w:val="000C314E"/>
    <w:rsid w:val="000C35BA"/>
    <w:rsid w:val="000C54A7"/>
    <w:rsid w:val="000C55B5"/>
    <w:rsid w:val="000C5BF3"/>
    <w:rsid w:val="000C6286"/>
    <w:rsid w:val="000C6653"/>
    <w:rsid w:val="000C6A11"/>
    <w:rsid w:val="000C71E1"/>
    <w:rsid w:val="000C7273"/>
    <w:rsid w:val="000D14E0"/>
    <w:rsid w:val="000D5224"/>
    <w:rsid w:val="000D5C98"/>
    <w:rsid w:val="000D6431"/>
    <w:rsid w:val="000D775A"/>
    <w:rsid w:val="000D7BAF"/>
    <w:rsid w:val="000D7F7D"/>
    <w:rsid w:val="000E1463"/>
    <w:rsid w:val="000E1660"/>
    <w:rsid w:val="000E166D"/>
    <w:rsid w:val="000E1768"/>
    <w:rsid w:val="000E1B30"/>
    <w:rsid w:val="000E21BF"/>
    <w:rsid w:val="000E29CF"/>
    <w:rsid w:val="000E3909"/>
    <w:rsid w:val="000E486A"/>
    <w:rsid w:val="000E49AF"/>
    <w:rsid w:val="000E65DB"/>
    <w:rsid w:val="000E6D43"/>
    <w:rsid w:val="000E75E0"/>
    <w:rsid w:val="000E77FA"/>
    <w:rsid w:val="000F0007"/>
    <w:rsid w:val="000F0ADE"/>
    <w:rsid w:val="000F140C"/>
    <w:rsid w:val="000F1F8E"/>
    <w:rsid w:val="000F297D"/>
    <w:rsid w:val="000F2B4E"/>
    <w:rsid w:val="000F3CBC"/>
    <w:rsid w:val="000F3F1E"/>
    <w:rsid w:val="000F4150"/>
    <w:rsid w:val="000F47D1"/>
    <w:rsid w:val="000F49A5"/>
    <w:rsid w:val="000F5420"/>
    <w:rsid w:val="000F6B17"/>
    <w:rsid w:val="001003DB"/>
    <w:rsid w:val="0010119D"/>
    <w:rsid w:val="00101ED4"/>
    <w:rsid w:val="0010225C"/>
    <w:rsid w:val="00102F3D"/>
    <w:rsid w:val="00103314"/>
    <w:rsid w:val="00103D5C"/>
    <w:rsid w:val="0010454B"/>
    <w:rsid w:val="00104C3E"/>
    <w:rsid w:val="001054E5"/>
    <w:rsid w:val="001063FA"/>
    <w:rsid w:val="0011071C"/>
    <w:rsid w:val="001117DA"/>
    <w:rsid w:val="001117F7"/>
    <w:rsid w:val="00111EE6"/>
    <w:rsid w:val="001120FD"/>
    <w:rsid w:val="00112129"/>
    <w:rsid w:val="00112B0F"/>
    <w:rsid w:val="0011339E"/>
    <w:rsid w:val="00113EA3"/>
    <w:rsid w:val="0011422D"/>
    <w:rsid w:val="00115296"/>
    <w:rsid w:val="001153E9"/>
    <w:rsid w:val="00115759"/>
    <w:rsid w:val="00115B34"/>
    <w:rsid w:val="00115C85"/>
    <w:rsid w:val="00117481"/>
    <w:rsid w:val="00117532"/>
    <w:rsid w:val="00117AE5"/>
    <w:rsid w:val="00120337"/>
    <w:rsid w:val="001203A4"/>
    <w:rsid w:val="0012041A"/>
    <w:rsid w:val="00122EFB"/>
    <w:rsid w:val="00124575"/>
    <w:rsid w:val="00124DBE"/>
    <w:rsid w:val="00125588"/>
    <w:rsid w:val="001259F8"/>
    <w:rsid w:val="0012673C"/>
    <w:rsid w:val="001276C9"/>
    <w:rsid w:val="00127912"/>
    <w:rsid w:val="00127A58"/>
    <w:rsid w:val="00130FB9"/>
    <w:rsid w:val="00131E0B"/>
    <w:rsid w:val="00132F1D"/>
    <w:rsid w:val="00132F59"/>
    <w:rsid w:val="0013388E"/>
    <w:rsid w:val="00133BD0"/>
    <w:rsid w:val="001346E1"/>
    <w:rsid w:val="00134D24"/>
    <w:rsid w:val="00134FA6"/>
    <w:rsid w:val="00135B44"/>
    <w:rsid w:val="001378E0"/>
    <w:rsid w:val="00137A23"/>
    <w:rsid w:val="001402A9"/>
    <w:rsid w:val="00140E46"/>
    <w:rsid w:val="001410FD"/>
    <w:rsid w:val="00141590"/>
    <w:rsid w:val="0014261B"/>
    <w:rsid w:val="00142D3A"/>
    <w:rsid w:val="00142E36"/>
    <w:rsid w:val="001431D4"/>
    <w:rsid w:val="00143B43"/>
    <w:rsid w:val="00147678"/>
    <w:rsid w:val="00150953"/>
    <w:rsid w:val="00152A42"/>
    <w:rsid w:val="00152D48"/>
    <w:rsid w:val="001542B2"/>
    <w:rsid w:val="00154931"/>
    <w:rsid w:val="00155C5B"/>
    <w:rsid w:val="00155D85"/>
    <w:rsid w:val="001578C4"/>
    <w:rsid w:val="00157EFD"/>
    <w:rsid w:val="00160065"/>
    <w:rsid w:val="00162A6C"/>
    <w:rsid w:val="001633D3"/>
    <w:rsid w:val="0016365F"/>
    <w:rsid w:val="001647B8"/>
    <w:rsid w:val="00165A31"/>
    <w:rsid w:val="00165BDA"/>
    <w:rsid w:val="00166FAC"/>
    <w:rsid w:val="00167C6E"/>
    <w:rsid w:val="00170667"/>
    <w:rsid w:val="001709F8"/>
    <w:rsid w:val="00170AD9"/>
    <w:rsid w:val="00172262"/>
    <w:rsid w:val="00175681"/>
    <w:rsid w:val="00180848"/>
    <w:rsid w:val="00180AEF"/>
    <w:rsid w:val="001816FB"/>
    <w:rsid w:val="00181D8A"/>
    <w:rsid w:val="00181FCC"/>
    <w:rsid w:val="00183F21"/>
    <w:rsid w:val="00184A51"/>
    <w:rsid w:val="0018635E"/>
    <w:rsid w:val="001929FA"/>
    <w:rsid w:val="00192EC5"/>
    <w:rsid w:val="00197B53"/>
    <w:rsid w:val="001A011C"/>
    <w:rsid w:val="001A089B"/>
    <w:rsid w:val="001A0ECC"/>
    <w:rsid w:val="001A1B0F"/>
    <w:rsid w:val="001A1B50"/>
    <w:rsid w:val="001A383E"/>
    <w:rsid w:val="001A3A06"/>
    <w:rsid w:val="001A4735"/>
    <w:rsid w:val="001A54F2"/>
    <w:rsid w:val="001A5EEB"/>
    <w:rsid w:val="001A69D8"/>
    <w:rsid w:val="001A703E"/>
    <w:rsid w:val="001A7DE5"/>
    <w:rsid w:val="001B0733"/>
    <w:rsid w:val="001B0F27"/>
    <w:rsid w:val="001B6A87"/>
    <w:rsid w:val="001B71A3"/>
    <w:rsid w:val="001B758B"/>
    <w:rsid w:val="001C0187"/>
    <w:rsid w:val="001C06F5"/>
    <w:rsid w:val="001C0B66"/>
    <w:rsid w:val="001C15FE"/>
    <w:rsid w:val="001C2A6C"/>
    <w:rsid w:val="001C3B8E"/>
    <w:rsid w:val="001C4A76"/>
    <w:rsid w:val="001C5395"/>
    <w:rsid w:val="001C56F6"/>
    <w:rsid w:val="001C6759"/>
    <w:rsid w:val="001C69A8"/>
    <w:rsid w:val="001C7ACE"/>
    <w:rsid w:val="001D05E2"/>
    <w:rsid w:val="001D18EE"/>
    <w:rsid w:val="001D39DD"/>
    <w:rsid w:val="001D575B"/>
    <w:rsid w:val="001D5CD6"/>
    <w:rsid w:val="001D69EA"/>
    <w:rsid w:val="001D6C1B"/>
    <w:rsid w:val="001D6E46"/>
    <w:rsid w:val="001D6E8A"/>
    <w:rsid w:val="001E0516"/>
    <w:rsid w:val="001E17A3"/>
    <w:rsid w:val="001E2ADB"/>
    <w:rsid w:val="001E3C34"/>
    <w:rsid w:val="001E4553"/>
    <w:rsid w:val="001E5532"/>
    <w:rsid w:val="001E561D"/>
    <w:rsid w:val="001E789F"/>
    <w:rsid w:val="001E7A60"/>
    <w:rsid w:val="001E7B5B"/>
    <w:rsid w:val="001F152E"/>
    <w:rsid w:val="001F1FBD"/>
    <w:rsid w:val="001F26C0"/>
    <w:rsid w:val="001F2C22"/>
    <w:rsid w:val="001F2EE7"/>
    <w:rsid w:val="001F555E"/>
    <w:rsid w:val="001F5DAD"/>
    <w:rsid w:val="001F69A0"/>
    <w:rsid w:val="001F7017"/>
    <w:rsid w:val="001F72C4"/>
    <w:rsid w:val="001F7E7D"/>
    <w:rsid w:val="00200986"/>
    <w:rsid w:val="00201C61"/>
    <w:rsid w:val="00201E10"/>
    <w:rsid w:val="00202D64"/>
    <w:rsid w:val="00203B34"/>
    <w:rsid w:val="00203DD1"/>
    <w:rsid w:val="00204673"/>
    <w:rsid w:val="00204AE3"/>
    <w:rsid w:val="00204FAB"/>
    <w:rsid w:val="00205B5E"/>
    <w:rsid w:val="00206BD1"/>
    <w:rsid w:val="00207F05"/>
    <w:rsid w:val="0021023F"/>
    <w:rsid w:val="00211239"/>
    <w:rsid w:val="00211283"/>
    <w:rsid w:val="0021154A"/>
    <w:rsid w:val="0021163A"/>
    <w:rsid w:val="00212073"/>
    <w:rsid w:val="00213168"/>
    <w:rsid w:val="002134B4"/>
    <w:rsid w:val="00213900"/>
    <w:rsid w:val="00215A85"/>
    <w:rsid w:val="00217182"/>
    <w:rsid w:val="00221ACD"/>
    <w:rsid w:val="00222E19"/>
    <w:rsid w:val="0022509F"/>
    <w:rsid w:val="00225FF0"/>
    <w:rsid w:val="00226BE2"/>
    <w:rsid w:val="002279C4"/>
    <w:rsid w:val="00227B4B"/>
    <w:rsid w:val="002307B8"/>
    <w:rsid w:val="0023189D"/>
    <w:rsid w:val="00232AEF"/>
    <w:rsid w:val="00233C05"/>
    <w:rsid w:val="002347CF"/>
    <w:rsid w:val="00234A00"/>
    <w:rsid w:val="002351C3"/>
    <w:rsid w:val="002352BB"/>
    <w:rsid w:val="002359AF"/>
    <w:rsid w:val="0023777E"/>
    <w:rsid w:val="00237C38"/>
    <w:rsid w:val="00241114"/>
    <w:rsid w:val="00241219"/>
    <w:rsid w:val="00241FBA"/>
    <w:rsid w:val="00242D46"/>
    <w:rsid w:val="0024366B"/>
    <w:rsid w:val="0024378C"/>
    <w:rsid w:val="002439A8"/>
    <w:rsid w:val="00244F7B"/>
    <w:rsid w:val="0024586F"/>
    <w:rsid w:val="002505B4"/>
    <w:rsid w:val="0025427C"/>
    <w:rsid w:val="00254BE0"/>
    <w:rsid w:val="00256E8B"/>
    <w:rsid w:val="00257922"/>
    <w:rsid w:val="00257F83"/>
    <w:rsid w:val="00260B01"/>
    <w:rsid w:val="00263030"/>
    <w:rsid w:val="00263470"/>
    <w:rsid w:val="002653E6"/>
    <w:rsid w:val="00265638"/>
    <w:rsid w:val="00265DF4"/>
    <w:rsid w:val="0026631D"/>
    <w:rsid w:val="002708C1"/>
    <w:rsid w:val="002714FD"/>
    <w:rsid w:val="002742A5"/>
    <w:rsid w:val="00276CCA"/>
    <w:rsid w:val="00280032"/>
    <w:rsid w:val="0028011C"/>
    <w:rsid w:val="00281201"/>
    <w:rsid w:val="00281FDF"/>
    <w:rsid w:val="00282981"/>
    <w:rsid w:val="00284D24"/>
    <w:rsid w:val="002850E4"/>
    <w:rsid w:val="00290E22"/>
    <w:rsid w:val="00290F55"/>
    <w:rsid w:val="00291307"/>
    <w:rsid w:val="0029174E"/>
    <w:rsid w:val="0029175C"/>
    <w:rsid w:val="002918CC"/>
    <w:rsid w:val="00294305"/>
    <w:rsid w:val="00294737"/>
    <w:rsid w:val="0029540A"/>
    <w:rsid w:val="00295BA4"/>
    <w:rsid w:val="00296845"/>
    <w:rsid w:val="00297DB4"/>
    <w:rsid w:val="002A1082"/>
    <w:rsid w:val="002A1761"/>
    <w:rsid w:val="002A1C5A"/>
    <w:rsid w:val="002A4BA9"/>
    <w:rsid w:val="002A6962"/>
    <w:rsid w:val="002A6E2B"/>
    <w:rsid w:val="002A7539"/>
    <w:rsid w:val="002B24E3"/>
    <w:rsid w:val="002B33C0"/>
    <w:rsid w:val="002B42C4"/>
    <w:rsid w:val="002B450C"/>
    <w:rsid w:val="002B6B3E"/>
    <w:rsid w:val="002B70D5"/>
    <w:rsid w:val="002B7C6E"/>
    <w:rsid w:val="002C07DB"/>
    <w:rsid w:val="002C110E"/>
    <w:rsid w:val="002C2524"/>
    <w:rsid w:val="002C54DD"/>
    <w:rsid w:val="002C6460"/>
    <w:rsid w:val="002C66B5"/>
    <w:rsid w:val="002C7505"/>
    <w:rsid w:val="002D09AC"/>
    <w:rsid w:val="002D10E8"/>
    <w:rsid w:val="002D216E"/>
    <w:rsid w:val="002D2EF1"/>
    <w:rsid w:val="002D3DF3"/>
    <w:rsid w:val="002D4D18"/>
    <w:rsid w:val="002D6480"/>
    <w:rsid w:val="002D7AAE"/>
    <w:rsid w:val="002D7AAF"/>
    <w:rsid w:val="002D7FC0"/>
    <w:rsid w:val="002E09E0"/>
    <w:rsid w:val="002E0C13"/>
    <w:rsid w:val="002E0FEA"/>
    <w:rsid w:val="002E1612"/>
    <w:rsid w:val="002E1AAD"/>
    <w:rsid w:val="002E53B0"/>
    <w:rsid w:val="002E59D9"/>
    <w:rsid w:val="002E5CF0"/>
    <w:rsid w:val="002E5D42"/>
    <w:rsid w:val="002E677A"/>
    <w:rsid w:val="002E7411"/>
    <w:rsid w:val="002F00AA"/>
    <w:rsid w:val="002F0EE3"/>
    <w:rsid w:val="002F2FB7"/>
    <w:rsid w:val="002F43DF"/>
    <w:rsid w:val="002F6296"/>
    <w:rsid w:val="002F70D0"/>
    <w:rsid w:val="002F78BE"/>
    <w:rsid w:val="002F7B08"/>
    <w:rsid w:val="003005FA"/>
    <w:rsid w:val="00300C13"/>
    <w:rsid w:val="003011D0"/>
    <w:rsid w:val="003037A4"/>
    <w:rsid w:val="003037DC"/>
    <w:rsid w:val="003043F9"/>
    <w:rsid w:val="0030440E"/>
    <w:rsid w:val="0030540C"/>
    <w:rsid w:val="003055E4"/>
    <w:rsid w:val="003064FD"/>
    <w:rsid w:val="003072F5"/>
    <w:rsid w:val="00307B30"/>
    <w:rsid w:val="00310C1A"/>
    <w:rsid w:val="00311554"/>
    <w:rsid w:val="00312836"/>
    <w:rsid w:val="003129E0"/>
    <w:rsid w:val="00313083"/>
    <w:rsid w:val="003144A5"/>
    <w:rsid w:val="00314737"/>
    <w:rsid w:val="00320C83"/>
    <w:rsid w:val="00320E74"/>
    <w:rsid w:val="003222A2"/>
    <w:rsid w:val="003224C3"/>
    <w:rsid w:val="00322C99"/>
    <w:rsid w:val="003234AE"/>
    <w:rsid w:val="00323C9D"/>
    <w:rsid w:val="0032566B"/>
    <w:rsid w:val="003259C6"/>
    <w:rsid w:val="0032736D"/>
    <w:rsid w:val="00331EF1"/>
    <w:rsid w:val="003327CF"/>
    <w:rsid w:val="00332A5B"/>
    <w:rsid w:val="0033411C"/>
    <w:rsid w:val="003343EE"/>
    <w:rsid w:val="003348B3"/>
    <w:rsid w:val="00334A45"/>
    <w:rsid w:val="0033610D"/>
    <w:rsid w:val="00336221"/>
    <w:rsid w:val="0033658C"/>
    <w:rsid w:val="00336746"/>
    <w:rsid w:val="0033776B"/>
    <w:rsid w:val="003419DD"/>
    <w:rsid w:val="00343BBC"/>
    <w:rsid w:val="0034472D"/>
    <w:rsid w:val="00344D4E"/>
    <w:rsid w:val="00344E3B"/>
    <w:rsid w:val="0034636D"/>
    <w:rsid w:val="00346E7D"/>
    <w:rsid w:val="00350E02"/>
    <w:rsid w:val="00352BA7"/>
    <w:rsid w:val="00352FF5"/>
    <w:rsid w:val="003534B5"/>
    <w:rsid w:val="003536F8"/>
    <w:rsid w:val="00353DEF"/>
    <w:rsid w:val="003543FF"/>
    <w:rsid w:val="00355DE1"/>
    <w:rsid w:val="00356618"/>
    <w:rsid w:val="003569E6"/>
    <w:rsid w:val="0035736F"/>
    <w:rsid w:val="003579DA"/>
    <w:rsid w:val="003607C2"/>
    <w:rsid w:val="00360B3A"/>
    <w:rsid w:val="00361853"/>
    <w:rsid w:val="003622D5"/>
    <w:rsid w:val="003623FA"/>
    <w:rsid w:val="00362C9B"/>
    <w:rsid w:val="00364AE9"/>
    <w:rsid w:val="00365210"/>
    <w:rsid w:val="00365D89"/>
    <w:rsid w:val="00366574"/>
    <w:rsid w:val="00366A33"/>
    <w:rsid w:val="00370804"/>
    <w:rsid w:val="0037088C"/>
    <w:rsid w:val="00372914"/>
    <w:rsid w:val="00372EC8"/>
    <w:rsid w:val="00373B0C"/>
    <w:rsid w:val="003745C6"/>
    <w:rsid w:val="00374786"/>
    <w:rsid w:val="00374FD3"/>
    <w:rsid w:val="003752E5"/>
    <w:rsid w:val="003774C2"/>
    <w:rsid w:val="00377A42"/>
    <w:rsid w:val="003801B2"/>
    <w:rsid w:val="003806DA"/>
    <w:rsid w:val="00380F6B"/>
    <w:rsid w:val="00381996"/>
    <w:rsid w:val="00381E24"/>
    <w:rsid w:val="00382D84"/>
    <w:rsid w:val="00385065"/>
    <w:rsid w:val="00385C2A"/>
    <w:rsid w:val="0038785F"/>
    <w:rsid w:val="00390015"/>
    <w:rsid w:val="003900EA"/>
    <w:rsid w:val="003906AF"/>
    <w:rsid w:val="00390DB4"/>
    <w:rsid w:val="00391784"/>
    <w:rsid w:val="003921CF"/>
    <w:rsid w:val="003923AC"/>
    <w:rsid w:val="00392FDD"/>
    <w:rsid w:val="003936B3"/>
    <w:rsid w:val="00394152"/>
    <w:rsid w:val="00394D3C"/>
    <w:rsid w:val="00394D5E"/>
    <w:rsid w:val="00395D59"/>
    <w:rsid w:val="003960C4"/>
    <w:rsid w:val="00397045"/>
    <w:rsid w:val="003A0164"/>
    <w:rsid w:val="003A331F"/>
    <w:rsid w:val="003A45B6"/>
    <w:rsid w:val="003A53FD"/>
    <w:rsid w:val="003A7355"/>
    <w:rsid w:val="003A76E0"/>
    <w:rsid w:val="003A773E"/>
    <w:rsid w:val="003A7CE9"/>
    <w:rsid w:val="003A7FB9"/>
    <w:rsid w:val="003B1433"/>
    <w:rsid w:val="003B1E7C"/>
    <w:rsid w:val="003B20C0"/>
    <w:rsid w:val="003B2466"/>
    <w:rsid w:val="003B2493"/>
    <w:rsid w:val="003B3BF7"/>
    <w:rsid w:val="003B6066"/>
    <w:rsid w:val="003B6963"/>
    <w:rsid w:val="003B6AA5"/>
    <w:rsid w:val="003B6D7D"/>
    <w:rsid w:val="003B6DBF"/>
    <w:rsid w:val="003B7106"/>
    <w:rsid w:val="003B75FE"/>
    <w:rsid w:val="003B76AC"/>
    <w:rsid w:val="003B7BFB"/>
    <w:rsid w:val="003C01B1"/>
    <w:rsid w:val="003C04F0"/>
    <w:rsid w:val="003C0973"/>
    <w:rsid w:val="003C0BE1"/>
    <w:rsid w:val="003C0DD2"/>
    <w:rsid w:val="003C1679"/>
    <w:rsid w:val="003C178B"/>
    <w:rsid w:val="003C2695"/>
    <w:rsid w:val="003C35EB"/>
    <w:rsid w:val="003C374A"/>
    <w:rsid w:val="003C43DF"/>
    <w:rsid w:val="003C4D20"/>
    <w:rsid w:val="003C615E"/>
    <w:rsid w:val="003D0709"/>
    <w:rsid w:val="003D180E"/>
    <w:rsid w:val="003D3BB4"/>
    <w:rsid w:val="003D5C49"/>
    <w:rsid w:val="003D5C6D"/>
    <w:rsid w:val="003D62F2"/>
    <w:rsid w:val="003D6784"/>
    <w:rsid w:val="003D6D38"/>
    <w:rsid w:val="003E2466"/>
    <w:rsid w:val="003E3060"/>
    <w:rsid w:val="003E3079"/>
    <w:rsid w:val="003E3E7D"/>
    <w:rsid w:val="003E3E96"/>
    <w:rsid w:val="003E4203"/>
    <w:rsid w:val="003E436C"/>
    <w:rsid w:val="003E44D1"/>
    <w:rsid w:val="003E57F2"/>
    <w:rsid w:val="003E64D4"/>
    <w:rsid w:val="003E6907"/>
    <w:rsid w:val="003F2B0F"/>
    <w:rsid w:val="003F2E61"/>
    <w:rsid w:val="003F31F4"/>
    <w:rsid w:val="003F55BE"/>
    <w:rsid w:val="003F5653"/>
    <w:rsid w:val="003F5D50"/>
    <w:rsid w:val="003F66A5"/>
    <w:rsid w:val="003F6E86"/>
    <w:rsid w:val="003F70F6"/>
    <w:rsid w:val="003F7278"/>
    <w:rsid w:val="00400AB9"/>
    <w:rsid w:val="00401226"/>
    <w:rsid w:val="004015AA"/>
    <w:rsid w:val="00404C5D"/>
    <w:rsid w:val="00405A51"/>
    <w:rsid w:val="00405B0B"/>
    <w:rsid w:val="0040637C"/>
    <w:rsid w:val="00406681"/>
    <w:rsid w:val="004068CC"/>
    <w:rsid w:val="00406F15"/>
    <w:rsid w:val="00406F4D"/>
    <w:rsid w:val="00406F77"/>
    <w:rsid w:val="0040747F"/>
    <w:rsid w:val="00410581"/>
    <w:rsid w:val="00410EEA"/>
    <w:rsid w:val="00411EF2"/>
    <w:rsid w:val="004123AF"/>
    <w:rsid w:val="004136BF"/>
    <w:rsid w:val="00413F0C"/>
    <w:rsid w:val="004148F7"/>
    <w:rsid w:val="00414A34"/>
    <w:rsid w:val="004150AB"/>
    <w:rsid w:val="00415186"/>
    <w:rsid w:val="00415DB4"/>
    <w:rsid w:val="00416A2E"/>
    <w:rsid w:val="00421F1F"/>
    <w:rsid w:val="00423A3E"/>
    <w:rsid w:val="00424CD8"/>
    <w:rsid w:val="004256EB"/>
    <w:rsid w:val="00427492"/>
    <w:rsid w:val="00430637"/>
    <w:rsid w:val="00430C03"/>
    <w:rsid w:val="00430FB5"/>
    <w:rsid w:val="004318B0"/>
    <w:rsid w:val="004329DD"/>
    <w:rsid w:val="00432A9E"/>
    <w:rsid w:val="00432FE1"/>
    <w:rsid w:val="0043365A"/>
    <w:rsid w:val="00434AEB"/>
    <w:rsid w:val="00435672"/>
    <w:rsid w:val="004357B3"/>
    <w:rsid w:val="004370D3"/>
    <w:rsid w:val="00440B3E"/>
    <w:rsid w:val="00441010"/>
    <w:rsid w:val="004428EC"/>
    <w:rsid w:val="00443C13"/>
    <w:rsid w:val="004440A0"/>
    <w:rsid w:val="00444169"/>
    <w:rsid w:val="004442D4"/>
    <w:rsid w:val="00444B22"/>
    <w:rsid w:val="00444C43"/>
    <w:rsid w:val="00445406"/>
    <w:rsid w:val="00445501"/>
    <w:rsid w:val="004461E6"/>
    <w:rsid w:val="00447F64"/>
    <w:rsid w:val="004500EE"/>
    <w:rsid w:val="00450FA0"/>
    <w:rsid w:val="00452317"/>
    <w:rsid w:val="004550A1"/>
    <w:rsid w:val="004567B3"/>
    <w:rsid w:val="004570C6"/>
    <w:rsid w:val="00460DAC"/>
    <w:rsid w:val="00461052"/>
    <w:rsid w:val="004615A2"/>
    <w:rsid w:val="00461B6F"/>
    <w:rsid w:val="00462A4B"/>
    <w:rsid w:val="00462A60"/>
    <w:rsid w:val="00464157"/>
    <w:rsid w:val="00464F12"/>
    <w:rsid w:val="00467AC0"/>
    <w:rsid w:val="00470875"/>
    <w:rsid w:val="00472E15"/>
    <w:rsid w:val="00473578"/>
    <w:rsid w:val="00473A8A"/>
    <w:rsid w:val="0047442B"/>
    <w:rsid w:val="0047644F"/>
    <w:rsid w:val="00476D0F"/>
    <w:rsid w:val="00477EC6"/>
    <w:rsid w:val="004801C3"/>
    <w:rsid w:val="00480766"/>
    <w:rsid w:val="00480E9F"/>
    <w:rsid w:val="00481B88"/>
    <w:rsid w:val="00481CB0"/>
    <w:rsid w:val="00481D62"/>
    <w:rsid w:val="00482310"/>
    <w:rsid w:val="00483A08"/>
    <w:rsid w:val="00483BD1"/>
    <w:rsid w:val="00483EAB"/>
    <w:rsid w:val="00484B8D"/>
    <w:rsid w:val="00486B2A"/>
    <w:rsid w:val="00487658"/>
    <w:rsid w:val="00487A10"/>
    <w:rsid w:val="0049009F"/>
    <w:rsid w:val="004905FA"/>
    <w:rsid w:val="00490CE7"/>
    <w:rsid w:val="00491955"/>
    <w:rsid w:val="00491A1D"/>
    <w:rsid w:val="00493CEB"/>
    <w:rsid w:val="00494363"/>
    <w:rsid w:val="0049545F"/>
    <w:rsid w:val="00496BCD"/>
    <w:rsid w:val="004975E4"/>
    <w:rsid w:val="004A1464"/>
    <w:rsid w:val="004A20B4"/>
    <w:rsid w:val="004A26FE"/>
    <w:rsid w:val="004A2EC3"/>
    <w:rsid w:val="004A4F70"/>
    <w:rsid w:val="004A54E5"/>
    <w:rsid w:val="004A5996"/>
    <w:rsid w:val="004A7DB2"/>
    <w:rsid w:val="004B0142"/>
    <w:rsid w:val="004B2356"/>
    <w:rsid w:val="004B2E8A"/>
    <w:rsid w:val="004B352C"/>
    <w:rsid w:val="004B6528"/>
    <w:rsid w:val="004B6E22"/>
    <w:rsid w:val="004B7E10"/>
    <w:rsid w:val="004C0164"/>
    <w:rsid w:val="004C046E"/>
    <w:rsid w:val="004C051C"/>
    <w:rsid w:val="004C271A"/>
    <w:rsid w:val="004C29CC"/>
    <w:rsid w:val="004C3436"/>
    <w:rsid w:val="004C528C"/>
    <w:rsid w:val="004C678B"/>
    <w:rsid w:val="004C6D93"/>
    <w:rsid w:val="004C7A77"/>
    <w:rsid w:val="004D1A70"/>
    <w:rsid w:val="004D2012"/>
    <w:rsid w:val="004D48DC"/>
    <w:rsid w:val="004D4AD0"/>
    <w:rsid w:val="004D52D5"/>
    <w:rsid w:val="004D6BAE"/>
    <w:rsid w:val="004E0751"/>
    <w:rsid w:val="004E08C1"/>
    <w:rsid w:val="004E111A"/>
    <w:rsid w:val="004E16DB"/>
    <w:rsid w:val="004E366B"/>
    <w:rsid w:val="004E43C7"/>
    <w:rsid w:val="004E4EDA"/>
    <w:rsid w:val="004E52A2"/>
    <w:rsid w:val="004E53DB"/>
    <w:rsid w:val="004E66A9"/>
    <w:rsid w:val="004E697A"/>
    <w:rsid w:val="004E7D2A"/>
    <w:rsid w:val="004F0E40"/>
    <w:rsid w:val="004F49F4"/>
    <w:rsid w:val="004F536D"/>
    <w:rsid w:val="004F5598"/>
    <w:rsid w:val="00501640"/>
    <w:rsid w:val="0050194C"/>
    <w:rsid w:val="00502074"/>
    <w:rsid w:val="0050344E"/>
    <w:rsid w:val="00505EE8"/>
    <w:rsid w:val="00507739"/>
    <w:rsid w:val="0051092D"/>
    <w:rsid w:val="0051155A"/>
    <w:rsid w:val="00512458"/>
    <w:rsid w:val="005125C3"/>
    <w:rsid w:val="00512DCC"/>
    <w:rsid w:val="00513360"/>
    <w:rsid w:val="00513B7F"/>
    <w:rsid w:val="005143EE"/>
    <w:rsid w:val="005158C8"/>
    <w:rsid w:val="00515E35"/>
    <w:rsid w:val="00516F7A"/>
    <w:rsid w:val="005178EE"/>
    <w:rsid w:val="00517A11"/>
    <w:rsid w:val="00521DC4"/>
    <w:rsid w:val="00522B4A"/>
    <w:rsid w:val="00522FFB"/>
    <w:rsid w:val="00524067"/>
    <w:rsid w:val="005240D7"/>
    <w:rsid w:val="00525150"/>
    <w:rsid w:val="00526AFC"/>
    <w:rsid w:val="00526CD1"/>
    <w:rsid w:val="0053322B"/>
    <w:rsid w:val="00533896"/>
    <w:rsid w:val="0053462D"/>
    <w:rsid w:val="005346AD"/>
    <w:rsid w:val="0053504D"/>
    <w:rsid w:val="00535546"/>
    <w:rsid w:val="0053604A"/>
    <w:rsid w:val="00536809"/>
    <w:rsid w:val="00537146"/>
    <w:rsid w:val="00540050"/>
    <w:rsid w:val="005413DE"/>
    <w:rsid w:val="00542711"/>
    <w:rsid w:val="00543E70"/>
    <w:rsid w:val="00544372"/>
    <w:rsid w:val="0054487C"/>
    <w:rsid w:val="00545F1D"/>
    <w:rsid w:val="00546A53"/>
    <w:rsid w:val="00550662"/>
    <w:rsid w:val="00552532"/>
    <w:rsid w:val="00553A1B"/>
    <w:rsid w:val="00553B53"/>
    <w:rsid w:val="00555668"/>
    <w:rsid w:val="0055680D"/>
    <w:rsid w:val="00557028"/>
    <w:rsid w:val="0055759C"/>
    <w:rsid w:val="005618BF"/>
    <w:rsid w:val="00562390"/>
    <w:rsid w:val="00563900"/>
    <w:rsid w:val="00564A6D"/>
    <w:rsid w:val="00564EFE"/>
    <w:rsid w:val="0056611C"/>
    <w:rsid w:val="00566870"/>
    <w:rsid w:val="00567038"/>
    <w:rsid w:val="005676BD"/>
    <w:rsid w:val="00567D5F"/>
    <w:rsid w:val="005703B1"/>
    <w:rsid w:val="00571EEB"/>
    <w:rsid w:val="005729E7"/>
    <w:rsid w:val="005740C2"/>
    <w:rsid w:val="0057690E"/>
    <w:rsid w:val="005811AC"/>
    <w:rsid w:val="005824F7"/>
    <w:rsid w:val="00582B6B"/>
    <w:rsid w:val="005837B1"/>
    <w:rsid w:val="005840C3"/>
    <w:rsid w:val="0058565E"/>
    <w:rsid w:val="00586A3A"/>
    <w:rsid w:val="00586F50"/>
    <w:rsid w:val="00587BA7"/>
    <w:rsid w:val="00587FE1"/>
    <w:rsid w:val="005924D0"/>
    <w:rsid w:val="005945BC"/>
    <w:rsid w:val="00594881"/>
    <w:rsid w:val="00594C16"/>
    <w:rsid w:val="00596F29"/>
    <w:rsid w:val="005A1093"/>
    <w:rsid w:val="005A5650"/>
    <w:rsid w:val="005A5A4A"/>
    <w:rsid w:val="005A648B"/>
    <w:rsid w:val="005A6C71"/>
    <w:rsid w:val="005A77A2"/>
    <w:rsid w:val="005B0761"/>
    <w:rsid w:val="005B0A10"/>
    <w:rsid w:val="005B0F56"/>
    <w:rsid w:val="005B2E6F"/>
    <w:rsid w:val="005B3398"/>
    <w:rsid w:val="005B51C5"/>
    <w:rsid w:val="005B55EB"/>
    <w:rsid w:val="005B5F53"/>
    <w:rsid w:val="005B6269"/>
    <w:rsid w:val="005B7847"/>
    <w:rsid w:val="005B79C4"/>
    <w:rsid w:val="005C04AB"/>
    <w:rsid w:val="005C1422"/>
    <w:rsid w:val="005C1F8E"/>
    <w:rsid w:val="005C20E7"/>
    <w:rsid w:val="005C3BFA"/>
    <w:rsid w:val="005C6A97"/>
    <w:rsid w:val="005D034D"/>
    <w:rsid w:val="005D0DD9"/>
    <w:rsid w:val="005D1097"/>
    <w:rsid w:val="005D2FCC"/>
    <w:rsid w:val="005D3764"/>
    <w:rsid w:val="005D3CB7"/>
    <w:rsid w:val="005D569C"/>
    <w:rsid w:val="005E11E2"/>
    <w:rsid w:val="005E20B5"/>
    <w:rsid w:val="005E2FFB"/>
    <w:rsid w:val="005E31D8"/>
    <w:rsid w:val="005E3640"/>
    <w:rsid w:val="005E3A63"/>
    <w:rsid w:val="005E4040"/>
    <w:rsid w:val="005E524A"/>
    <w:rsid w:val="005E5423"/>
    <w:rsid w:val="005E5F24"/>
    <w:rsid w:val="005E6921"/>
    <w:rsid w:val="005E6C28"/>
    <w:rsid w:val="005E782A"/>
    <w:rsid w:val="005F1FB8"/>
    <w:rsid w:val="005F2E36"/>
    <w:rsid w:val="005F3E7D"/>
    <w:rsid w:val="005F4BBF"/>
    <w:rsid w:val="005F4FFE"/>
    <w:rsid w:val="005F6271"/>
    <w:rsid w:val="005F62C6"/>
    <w:rsid w:val="005F6709"/>
    <w:rsid w:val="005F67B9"/>
    <w:rsid w:val="005F7C4E"/>
    <w:rsid w:val="006006B0"/>
    <w:rsid w:val="00600CE1"/>
    <w:rsid w:val="00601693"/>
    <w:rsid w:val="006021CD"/>
    <w:rsid w:val="006028BF"/>
    <w:rsid w:val="00604697"/>
    <w:rsid w:val="00606157"/>
    <w:rsid w:val="00607858"/>
    <w:rsid w:val="00607EF0"/>
    <w:rsid w:val="0061136D"/>
    <w:rsid w:val="0061167F"/>
    <w:rsid w:val="00611DE2"/>
    <w:rsid w:val="006135F5"/>
    <w:rsid w:val="006147A8"/>
    <w:rsid w:val="006155EB"/>
    <w:rsid w:val="00615E06"/>
    <w:rsid w:val="006163AA"/>
    <w:rsid w:val="00616D20"/>
    <w:rsid w:val="006171E4"/>
    <w:rsid w:val="006173C8"/>
    <w:rsid w:val="00617FF0"/>
    <w:rsid w:val="00620218"/>
    <w:rsid w:val="00620C5F"/>
    <w:rsid w:val="00621E66"/>
    <w:rsid w:val="006259B0"/>
    <w:rsid w:val="006261D2"/>
    <w:rsid w:val="006263A3"/>
    <w:rsid w:val="006267B3"/>
    <w:rsid w:val="00631622"/>
    <w:rsid w:val="006325A0"/>
    <w:rsid w:val="00633C1B"/>
    <w:rsid w:val="00633F23"/>
    <w:rsid w:val="00635B93"/>
    <w:rsid w:val="006366D5"/>
    <w:rsid w:val="00637C68"/>
    <w:rsid w:val="00637D5A"/>
    <w:rsid w:val="00637E85"/>
    <w:rsid w:val="006413FD"/>
    <w:rsid w:val="00641EDE"/>
    <w:rsid w:val="00643C70"/>
    <w:rsid w:val="006441A9"/>
    <w:rsid w:val="00644314"/>
    <w:rsid w:val="00644933"/>
    <w:rsid w:val="00645C13"/>
    <w:rsid w:val="00646B92"/>
    <w:rsid w:val="006471AD"/>
    <w:rsid w:val="00647BEA"/>
    <w:rsid w:val="0065119F"/>
    <w:rsid w:val="00651359"/>
    <w:rsid w:val="0065193D"/>
    <w:rsid w:val="00651B3A"/>
    <w:rsid w:val="00651BDE"/>
    <w:rsid w:val="0065213A"/>
    <w:rsid w:val="00652342"/>
    <w:rsid w:val="006530BB"/>
    <w:rsid w:val="0065421F"/>
    <w:rsid w:val="00654413"/>
    <w:rsid w:val="006545D3"/>
    <w:rsid w:val="00654C58"/>
    <w:rsid w:val="00654EFD"/>
    <w:rsid w:val="00656EE1"/>
    <w:rsid w:val="0065757E"/>
    <w:rsid w:val="006603EB"/>
    <w:rsid w:val="006604E6"/>
    <w:rsid w:val="00660B56"/>
    <w:rsid w:val="00660E37"/>
    <w:rsid w:val="00661C98"/>
    <w:rsid w:val="00662165"/>
    <w:rsid w:val="00662FB4"/>
    <w:rsid w:val="006631EA"/>
    <w:rsid w:val="006634AB"/>
    <w:rsid w:val="00663942"/>
    <w:rsid w:val="00665FD4"/>
    <w:rsid w:val="00667CA3"/>
    <w:rsid w:val="00670271"/>
    <w:rsid w:val="006702F4"/>
    <w:rsid w:val="0067072D"/>
    <w:rsid w:val="00670D7F"/>
    <w:rsid w:val="0067307C"/>
    <w:rsid w:val="006748F0"/>
    <w:rsid w:val="00674A86"/>
    <w:rsid w:val="00676EFF"/>
    <w:rsid w:val="00677F14"/>
    <w:rsid w:val="00680838"/>
    <w:rsid w:val="00680E14"/>
    <w:rsid w:val="00681085"/>
    <w:rsid w:val="006812DB"/>
    <w:rsid w:val="006813FE"/>
    <w:rsid w:val="00681B6D"/>
    <w:rsid w:val="00682300"/>
    <w:rsid w:val="00682BBC"/>
    <w:rsid w:val="0068519D"/>
    <w:rsid w:val="00686D41"/>
    <w:rsid w:val="006874FB"/>
    <w:rsid w:val="0069027F"/>
    <w:rsid w:val="00690C85"/>
    <w:rsid w:val="0069172C"/>
    <w:rsid w:val="00693491"/>
    <w:rsid w:val="00695266"/>
    <w:rsid w:val="006961B2"/>
    <w:rsid w:val="006963BC"/>
    <w:rsid w:val="00697CEF"/>
    <w:rsid w:val="006A1343"/>
    <w:rsid w:val="006A1CC6"/>
    <w:rsid w:val="006A26E5"/>
    <w:rsid w:val="006A2723"/>
    <w:rsid w:val="006A563F"/>
    <w:rsid w:val="006A5AD7"/>
    <w:rsid w:val="006A7A8D"/>
    <w:rsid w:val="006B011C"/>
    <w:rsid w:val="006B4A9B"/>
    <w:rsid w:val="006B61FC"/>
    <w:rsid w:val="006B6748"/>
    <w:rsid w:val="006B67A7"/>
    <w:rsid w:val="006B79BC"/>
    <w:rsid w:val="006C1454"/>
    <w:rsid w:val="006C209F"/>
    <w:rsid w:val="006C261D"/>
    <w:rsid w:val="006C2D8A"/>
    <w:rsid w:val="006C2FD1"/>
    <w:rsid w:val="006C3721"/>
    <w:rsid w:val="006C3888"/>
    <w:rsid w:val="006C4E99"/>
    <w:rsid w:val="006C673D"/>
    <w:rsid w:val="006C68F8"/>
    <w:rsid w:val="006C69E2"/>
    <w:rsid w:val="006C7105"/>
    <w:rsid w:val="006C736C"/>
    <w:rsid w:val="006C743D"/>
    <w:rsid w:val="006D040A"/>
    <w:rsid w:val="006D67AD"/>
    <w:rsid w:val="006D67E9"/>
    <w:rsid w:val="006D7F96"/>
    <w:rsid w:val="006E01EE"/>
    <w:rsid w:val="006E08DC"/>
    <w:rsid w:val="006E44C6"/>
    <w:rsid w:val="006E4A62"/>
    <w:rsid w:val="006E4A78"/>
    <w:rsid w:val="006E54A5"/>
    <w:rsid w:val="006E656D"/>
    <w:rsid w:val="006E6787"/>
    <w:rsid w:val="006E7089"/>
    <w:rsid w:val="006F0988"/>
    <w:rsid w:val="006F1B63"/>
    <w:rsid w:val="006F39A0"/>
    <w:rsid w:val="006F652D"/>
    <w:rsid w:val="006F6C21"/>
    <w:rsid w:val="006F6F9D"/>
    <w:rsid w:val="00700710"/>
    <w:rsid w:val="007032D0"/>
    <w:rsid w:val="007035B7"/>
    <w:rsid w:val="00703A26"/>
    <w:rsid w:val="00703C2C"/>
    <w:rsid w:val="00704D12"/>
    <w:rsid w:val="00705587"/>
    <w:rsid w:val="007056E6"/>
    <w:rsid w:val="00706134"/>
    <w:rsid w:val="0070622A"/>
    <w:rsid w:val="00706DDE"/>
    <w:rsid w:val="00707053"/>
    <w:rsid w:val="00710F8C"/>
    <w:rsid w:val="007123F2"/>
    <w:rsid w:val="007129F6"/>
    <w:rsid w:val="00713586"/>
    <w:rsid w:val="00714A52"/>
    <w:rsid w:val="007150D0"/>
    <w:rsid w:val="00716367"/>
    <w:rsid w:val="00717135"/>
    <w:rsid w:val="00722805"/>
    <w:rsid w:val="007237AD"/>
    <w:rsid w:val="00725581"/>
    <w:rsid w:val="007255A4"/>
    <w:rsid w:val="007275EE"/>
    <w:rsid w:val="00727EE8"/>
    <w:rsid w:val="00730F0C"/>
    <w:rsid w:val="0073128B"/>
    <w:rsid w:val="00732EF8"/>
    <w:rsid w:val="007336C9"/>
    <w:rsid w:val="0073375C"/>
    <w:rsid w:val="00734029"/>
    <w:rsid w:val="00734FC0"/>
    <w:rsid w:val="0073523E"/>
    <w:rsid w:val="00735CB3"/>
    <w:rsid w:val="00736C1A"/>
    <w:rsid w:val="00737706"/>
    <w:rsid w:val="00737A74"/>
    <w:rsid w:val="007430FF"/>
    <w:rsid w:val="00743650"/>
    <w:rsid w:val="007436E7"/>
    <w:rsid w:val="007437E7"/>
    <w:rsid w:val="00746250"/>
    <w:rsid w:val="007467D1"/>
    <w:rsid w:val="007472A4"/>
    <w:rsid w:val="007509E3"/>
    <w:rsid w:val="00751687"/>
    <w:rsid w:val="00752A84"/>
    <w:rsid w:val="00752B71"/>
    <w:rsid w:val="0075303E"/>
    <w:rsid w:val="00753D5F"/>
    <w:rsid w:val="00753D8B"/>
    <w:rsid w:val="00753DD7"/>
    <w:rsid w:val="00753F73"/>
    <w:rsid w:val="00754608"/>
    <w:rsid w:val="0075512A"/>
    <w:rsid w:val="00755A60"/>
    <w:rsid w:val="007601BE"/>
    <w:rsid w:val="007605CC"/>
    <w:rsid w:val="007607F8"/>
    <w:rsid w:val="00760870"/>
    <w:rsid w:val="00760F32"/>
    <w:rsid w:val="0076140D"/>
    <w:rsid w:val="007624FF"/>
    <w:rsid w:val="00762B43"/>
    <w:rsid w:val="0076328D"/>
    <w:rsid w:val="007635AE"/>
    <w:rsid w:val="007639A7"/>
    <w:rsid w:val="00764CDD"/>
    <w:rsid w:val="00766622"/>
    <w:rsid w:val="00766DF2"/>
    <w:rsid w:val="00766E56"/>
    <w:rsid w:val="00772534"/>
    <w:rsid w:val="00773B48"/>
    <w:rsid w:val="00773DFC"/>
    <w:rsid w:val="00775B27"/>
    <w:rsid w:val="00775E54"/>
    <w:rsid w:val="0077639E"/>
    <w:rsid w:val="00776872"/>
    <w:rsid w:val="0077747B"/>
    <w:rsid w:val="00780E74"/>
    <w:rsid w:val="007828F1"/>
    <w:rsid w:val="00782921"/>
    <w:rsid w:val="00783F86"/>
    <w:rsid w:val="0078454B"/>
    <w:rsid w:val="00784962"/>
    <w:rsid w:val="007864B0"/>
    <w:rsid w:val="00786D84"/>
    <w:rsid w:val="007870AA"/>
    <w:rsid w:val="007871B2"/>
    <w:rsid w:val="007915D7"/>
    <w:rsid w:val="007915DB"/>
    <w:rsid w:val="0079175F"/>
    <w:rsid w:val="00793555"/>
    <w:rsid w:val="00793A66"/>
    <w:rsid w:val="007A1B40"/>
    <w:rsid w:val="007A222D"/>
    <w:rsid w:val="007A3670"/>
    <w:rsid w:val="007A38C6"/>
    <w:rsid w:val="007A4C14"/>
    <w:rsid w:val="007A5159"/>
    <w:rsid w:val="007A6600"/>
    <w:rsid w:val="007A67C9"/>
    <w:rsid w:val="007A69AA"/>
    <w:rsid w:val="007A6A3E"/>
    <w:rsid w:val="007B2E9A"/>
    <w:rsid w:val="007B4947"/>
    <w:rsid w:val="007B4DE6"/>
    <w:rsid w:val="007B6D93"/>
    <w:rsid w:val="007B73B1"/>
    <w:rsid w:val="007B7703"/>
    <w:rsid w:val="007C00CD"/>
    <w:rsid w:val="007C02C8"/>
    <w:rsid w:val="007C0928"/>
    <w:rsid w:val="007C137F"/>
    <w:rsid w:val="007C1715"/>
    <w:rsid w:val="007C29EB"/>
    <w:rsid w:val="007C3C4B"/>
    <w:rsid w:val="007C75D1"/>
    <w:rsid w:val="007C7960"/>
    <w:rsid w:val="007D016C"/>
    <w:rsid w:val="007D19F2"/>
    <w:rsid w:val="007D1C9F"/>
    <w:rsid w:val="007D232E"/>
    <w:rsid w:val="007D43CA"/>
    <w:rsid w:val="007D4AA6"/>
    <w:rsid w:val="007D4E1E"/>
    <w:rsid w:val="007D526A"/>
    <w:rsid w:val="007D6AA4"/>
    <w:rsid w:val="007D79EC"/>
    <w:rsid w:val="007E0F8E"/>
    <w:rsid w:val="007E3612"/>
    <w:rsid w:val="007E37CB"/>
    <w:rsid w:val="007E3D66"/>
    <w:rsid w:val="007E74D3"/>
    <w:rsid w:val="007F07A0"/>
    <w:rsid w:val="007F12C7"/>
    <w:rsid w:val="007F1464"/>
    <w:rsid w:val="007F14CB"/>
    <w:rsid w:val="007F29AE"/>
    <w:rsid w:val="007F4714"/>
    <w:rsid w:val="007F4F86"/>
    <w:rsid w:val="007F5734"/>
    <w:rsid w:val="007F67E4"/>
    <w:rsid w:val="00801CA4"/>
    <w:rsid w:val="00806702"/>
    <w:rsid w:val="00806E40"/>
    <w:rsid w:val="00807D43"/>
    <w:rsid w:val="008100F0"/>
    <w:rsid w:val="008118DC"/>
    <w:rsid w:val="008121FF"/>
    <w:rsid w:val="00812AE7"/>
    <w:rsid w:val="008130A7"/>
    <w:rsid w:val="00813754"/>
    <w:rsid w:val="008147C9"/>
    <w:rsid w:val="00814CE0"/>
    <w:rsid w:val="00815409"/>
    <w:rsid w:val="00815575"/>
    <w:rsid w:val="008157BA"/>
    <w:rsid w:val="00815BC1"/>
    <w:rsid w:val="00816F46"/>
    <w:rsid w:val="00820121"/>
    <w:rsid w:val="008203F7"/>
    <w:rsid w:val="008213D7"/>
    <w:rsid w:val="00822219"/>
    <w:rsid w:val="008224A1"/>
    <w:rsid w:val="00822556"/>
    <w:rsid w:val="00823A8A"/>
    <w:rsid w:val="00824731"/>
    <w:rsid w:val="00824EE1"/>
    <w:rsid w:val="00825475"/>
    <w:rsid w:val="00825C67"/>
    <w:rsid w:val="0083017C"/>
    <w:rsid w:val="00830633"/>
    <w:rsid w:val="00830D14"/>
    <w:rsid w:val="0083122C"/>
    <w:rsid w:val="008321E0"/>
    <w:rsid w:val="0083348C"/>
    <w:rsid w:val="00834A90"/>
    <w:rsid w:val="00834FBC"/>
    <w:rsid w:val="008354DE"/>
    <w:rsid w:val="008414A0"/>
    <w:rsid w:val="00843376"/>
    <w:rsid w:val="00843B07"/>
    <w:rsid w:val="008441F0"/>
    <w:rsid w:val="00845E3D"/>
    <w:rsid w:val="00847D5D"/>
    <w:rsid w:val="0085071E"/>
    <w:rsid w:val="008515C5"/>
    <w:rsid w:val="008517BE"/>
    <w:rsid w:val="00851A83"/>
    <w:rsid w:val="00851ABE"/>
    <w:rsid w:val="00851B56"/>
    <w:rsid w:val="00851FD1"/>
    <w:rsid w:val="00852C82"/>
    <w:rsid w:val="00853710"/>
    <w:rsid w:val="008548D6"/>
    <w:rsid w:val="00855A06"/>
    <w:rsid w:val="00856329"/>
    <w:rsid w:val="0086115C"/>
    <w:rsid w:val="0086151A"/>
    <w:rsid w:val="00861B81"/>
    <w:rsid w:val="0086242A"/>
    <w:rsid w:val="00863015"/>
    <w:rsid w:val="0086325D"/>
    <w:rsid w:val="008638A8"/>
    <w:rsid w:val="00863CC5"/>
    <w:rsid w:val="00863D4C"/>
    <w:rsid w:val="00864148"/>
    <w:rsid w:val="00864C22"/>
    <w:rsid w:val="0086682B"/>
    <w:rsid w:val="00867974"/>
    <w:rsid w:val="00867A96"/>
    <w:rsid w:val="00871A47"/>
    <w:rsid w:val="008722D6"/>
    <w:rsid w:val="0087295B"/>
    <w:rsid w:val="0087447E"/>
    <w:rsid w:val="008754F2"/>
    <w:rsid w:val="00875EBE"/>
    <w:rsid w:val="00876098"/>
    <w:rsid w:val="00876A7A"/>
    <w:rsid w:val="00880841"/>
    <w:rsid w:val="0088092D"/>
    <w:rsid w:val="008810AB"/>
    <w:rsid w:val="00881290"/>
    <w:rsid w:val="00882158"/>
    <w:rsid w:val="0088283A"/>
    <w:rsid w:val="00883344"/>
    <w:rsid w:val="00883435"/>
    <w:rsid w:val="00884885"/>
    <w:rsid w:val="0088588E"/>
    <w:rsid w:val="008863D8"/>
    <w:rsid w:val="00886A72"/>
    <w:rsid w:val="00886CAF"/>
    <w:rsid w:val="00887FF4"/>
    <w:rsid w:val="00890475"/>
    <w:rsid w:val="00890544"/>
    <w:rsid w:val="00890766"/>
    <w:rsid w:val="00891766"/>
    <w:rsid w:val="0089216C"/>
    <w:rsid w:val="00892C10"/>
    <w:rsid w:val="008930DB"/>
    <w:rsid w:val="00893360"/>
    <w:rsid w:val="00893A6C"/>
    <w:rsid w:val="00894D94"/>
    <w:rsid w:val="008958C6"/>
    <w:rsid w:val="0089667D"/>
    <w:rsid w:val="00897A5A"/>
    <w:rsid w:val="00897D3F"/>
    <w:rsid w:val="008A0B8A"/>
    <w:rsid w:val="008A11D7"/>
    <w:rsid w:val="008A15D9"/>
    <w:rsid w:val="008A243B"/>
    <w:rsid w:val="008A28DC"/>
    <w:rsid w:val="008A32FA"/>
    <w:rsid w:val="008A62B6"/>
    <w:rsid w:val="008A6E69"/>
    <w:rsid w:val="008A7556"/>
    <w:rsid w:val="008A7C4E"/>
    <w:rsid w:val="008B06F2"/>
    <w:rsid w:val="008B0CCB"/>
    <w:rsid w:val="008B35B9"/>
    <w:rsid w:val="008B3852"/>
    <w:rsid w:val="008B3A1E"/>
    <w:rsid w:val="008B3EE3"/>
    <w:rsid w:val="008B5D3C"/>
    <w:rsid w:val="008B61A4"/>
    <w:rsid w:val="008B64D0"/>
    <w:rsid w:val="008B70DD"/>
    <w:rsid w:val="008B7902"/>
    <w:rsid w:val="008C1C70"/>
    <w:rsid w:val="008C1D9B"/>
    <w:rsid w:val="008C24C4"/>
    <w:rsid w:val="008C2935"/>
    <w:rsid w:val="008C2B6B"/>
    <w:rsid w:val="008C4A9E"/>
    <w:rsid w:val="008C51B6"/>
    <w:rsid w:val="008C54D2"/>
    <w:rsid w:val="008C60F2"/>
    <w:rsid w:val="008C61CD"/>
    <w:rsid w:val="008C70D9"/>
    <w:rsid w:val="008D061F"/>
    <w:rsid w:val="008D0F2B"/>
    <w:rsid w:val="008D1257"/>
    <w:rsid w:val="008D15F3"/>
    <w:rsid w:val="008D22AF"/>
    <w:rsid w:val="008D2DB8"/>
    <w:rsid w:val="008D32DE"/>
    <w:rsid w:val="008D33B6"/>
    <w:rsid w:val="008D36A1"/>
    <w:rsid w:val="008D4E19"/>
    <w:rsid w:val="008D6508"/>
    <w:rsid w:val="008D6D1B"/>
    <w:rsid w:val="008E0035"/>
    <w:rsid w:val="008E1009"/>
    <w:rsid w:val="008E1344"/>
    <w:rsid w:val="008E30D3"/>
    <w:rsid w:val="008E35EB"/>
    <w:rsid w:val="008E3E3B"/>
    <w:rsid w:val="008F0BC5"/>
    <w:rsid w:val="008F1CB2"/>
    <w:rsid w:val="008F22DF"/>
    <w:rsid w:val="008F2851"/>
    <w:rsid w:val="008F36F4"/>
    <w:rsid w:val="008F48AE"/>
    <w:rsid w:val="008F543D"/>
    <w:rsid w:val="008F5BF3"/>
    <w:rsid w:val="008F5C81"/>
    <w:rsid w:val="00901210"/>
    <w:rsid w:val="009012ED"/>
    <w:rsid w:val="00901FAE"/>
    <w:rsid w:val="0090286D"/>
    <w:rsid w:val="00902D9F"/>
    <w:rsid w:val="009035E0"/>
    <w:rsid w:val="0090377E"/>
    <w:rsid w:val="009056FE"/>
    <w:rsid w:val="00905914"/>
    <w:rsid w:val="009069CC"/>
    <w:rsid w:val="00906FD6"/>
    <w:rsid w:val="00907C61"/>
    <w:rsid w:val="00911170"/>
    <w:rsid w:val="00911A46"/>
    <w:rsid w:val="00912434"/>
    <w:rsid w:val="00912DB4"/>
    <w:rsid w:val="009134A2"/>
    <w:rsid w:val="00913779"/>
    <w:rsid w:val="0091460C"/>
    <w:rsid w:val="00915F7A"/>
    <w:rsid w:val="00917CEC"/>
    <w:rsid w:val="009229C1"/>
    <w:rsid w:val="009236E7"/>
    <w:rsid w:val="0092459A"/>
    <w:rsid w:val="00925863"/>
    <w:rsid w:val="009260DB"/>
    <w:rsid w:val="00926A3A"/>
    <w:rsid w:val="00927EC8"/>
    <w:rsid w:val="00931A9A"/>
    <w:rsid w:val="009321B9"/>
    <w:rsid w:val="009325DD"/>
    <w:rsid w:val="009339D8"/>
    <w:rsid w:val="00935136"/>
    <w:rsid w:val="00935282"/>
    <w:rsid w:val="0093549F"/>
    <w:rsid w:val="00936A8D"/>
    <w:rsid w:val="00936EC3"/>
    <w:rsid w:val="00937F72"/>
    <w:rsid w:val="009410B5"/>
    <w:rsid w:val="00941D6C"/>
    <w:rsid w:val="00941EBA"/>
    <w:rsid w:val="0094218C"/>
    <w:rsid w:val="0094339D"/>
    <w:rsid w:val="0094483E"/>
    <w:rsid w:val="00944F02"/>
    <w:rsid w:val="00946456"/>
    <w:rsid w:val="00946802"/>
    <w:rsid w:val="0094716D"/>
    <w:rsid w:val="00950953"/>
    <w:rsid w:val="00951665"/>
    <w:rsid w:val="00951AA5"/>
    <w:rsid w:val="00951CDF"/>
    <w:rsid w:val="00952754"/>
    <w:rsid w:val="009531C4"/>
    <w:rsid w:val="00953747"/>
    <w:rsid w:val="00953D5F"/>
    <w:rsid w:val="00954054"/>
    <w:rsid w:val="009560FA"/>
    <w:rsid w:val="00956ACD"/>
    <w:rsid w:val="00960204"/>
    <w:rsid w:val="009608A5"/>
    <w:rsid w:val="0096204A"/>
    <w:rsid w:val="00963A32"/>
    <w:rsid w:val="0096490D"/>
    <w:rsid w:val="00967546"/>
    <w:rsid w:val="00970A37"/>
    <w:rsid w:val="009716F2"/>
    <w:rsid w:val="00971CE5"/>
    <w:rsid w:val="00972A92"/>
    <w:rsid w:val="00973F3C"/>
    <w:rsid w:val="00974F00"/>
    <w:rsid w:val="009759EA"/>
    <w:rsid w:val="00975DF7"/>
    <w:rsid w:val="00976B26"/>
    <w:rsid w:val="00977D40"/>
    <w:rsid w:val="009800C9"/>
    <w:rsid w:val="00983C46"/>
    <w:rsid w:val="00984C12"/>
    <w:rsid w:val="00985073"/>
    <w:rsid w:val="009853CC"/>
    <w:rsid w:val="00985D26"/>
    <w:rsid w:val="00985EA0"/>
    <w:rsid w:val="0098625D"/>
    <w:rsid w:val="00986E40"/>
    <w:rsid w:val="00987D96"/>
    <w:rsid w:val="00991E06"/>
    <w:rsid w:val="009927C2"/>
    <w:rsid w:val="0099396D"/>
    <w:rsid w:val="00993BF4"/>
    <w:rsid w:val="00994C5D"/>
    <w:rsid w:val="00995D4B"/>
    <w:rsid w:val="00995E64"/>
    <w:rsid w:val="00996494"/>
    <w:rsid w:val="009976E0"/>
    <w:rsid w:val="009A02C6"/>
    <w:rsid w:val="009A0329"/>
    <w:rsid w:val="009A11BC"/>
    <w:rsid w:val="009A11E2"/>
    <w:rsid w:val="009A1B67"/>
    <w:rsid w:val="009A4053"/>
    <w:rsid w:val="009A4811"/>
    <w:rsid w:val="009A57CF"/>
    <w:rsid w:val="009B047B"/>
    <w:rsid w:val="009B0A88"/>
    <w:rsid w:val="009B2CFD"/>
    <w:rsid w:val="009B31BD"/>
    <w:rsid w:val="009B3F0A"/>
    <w:rsid w:val="009B4555"/>
    <w:rsid w:val="009B56B1"/>
    <w:rsid w:val="009B681A"/>
    <w:rsid w:val="009B7975"/>
    <w:rsid w:val="009B7E83"/>
    <w:rsid w:val="009C0C38"/>
    <w:rsid w:val="009C1222"/>
    <w:rsid w:val="009C13AA"/>
    <w:rsid w:val="009C16D4"/>
    <w:rsid w:val="009C2261"/>
    <w:rsid w:val="009C377C"/>
    <w:rsid w:val="009C3922"/>
    <w:rsid w:val="009C4885"/>
    <w:rsid w:val="009C4C84"/>
    <w:rsid w:val="009C4FAB"/>
    <w:rsid w:val="009C4FD7"/>
    <w:rsid w:val="009C512A"/>
    <w:rsid w:val="009C5459"/>
    <w:rsid w:val="009C63F9"/>
    <w:rsid w:val="009D048B"/>
    <w:rsid w:val="009D07A7"/>
    <w:rsid w:val="009D198A"/>
    <w:rsid w:val="009D19DD"/>
    <w:rsid w:val="009D2992"/>
    <w:rsid w:val="009D3611"/>
    <w:rsid w:val="009D3D72"/>
    <w:rsid w:val="009D3DD0"/>
    <w:rsid w:val="009D50DF"/>
    <w:rsid w:val="009D5B89"/>
    <w:rsid w:val="009D68A2"/>
    <w:rsid w:val="009D6965"/>
    <w:rsid w:val="009D6ED1"/>
    <w:rsid w:val="009D7578"/>
    <w:rsid w:val="009D798D"/>
    <w:rsid w:val="009D7A44"/>
    <w:rsid w:val="009E0202"/>
    <w:rsid w:val="009E1C7A"/>
    <w:rsid w:val="009E1D0F"/>
    <w:rsid w:val="009E3A32"/>
    <w:rsid w:val="009E3FFB"/>
    <w:rsid w:val="009E682D"/>
    <w:rsid w:val="009E6A52"/>
    <w:rsid w:val="009E7565"/>
    <w:rsid w:val="009F126C"/>
    <w:rsid w:val="009F17F2"/>
    <w:rsid w:val="009F2672"/>
    <w:rsid w:val="009F2AE2"/>
    <w:rsid w:val="009F382B"/>
    <w:rsid w:val="009F421C"/>
    <w:rsid w:val="009F58A1"/>
    <w:rsid w:val="009F756E"/>
    <w:rsid w:val="00A010ED"/>
    <w:rsid w:val="00A020C8"/>
    <w:rsid w:val="00A02D88"/>
    <w:rsid w:val="00A0391D"/>
    <w:rsid w:val="00A0460E"/>
    <w:rsid w:val="00A051F5"/>
    <w:rsid w:val="00A07164"/>
    <w:rsid w:val="00A071BF"/>
    <w:rsid w:val="00A0768B"/>
    <w:rsid w:val="00A07D88"/>
    <w:rsid w:val="00A110C1"/>
    <w:rsid w:val="00A11246"/>
    <w:rsid w:val="00A1244B"/>
    <w:rsid w:val="00A12479"/>
    <w:rsid w:val="00A12DC3"/>
    <w:rsid w:val="00A13E46"/>
    <w:rsid w:val="00A14CD3"/>
    <w:rsid w:val="00A15DCE"/>
    <w:rsid w:val="00A1617A"/>
    <w:rsid w:val="00A16A9C"/>
    <w:rsid w:val="00A17A8A"/>
    <w:rsid w:val="00A17A8E"/>
    <w:rsid w:val="00A218D8"/>
    <w:rsid w:val="00A21B47"/>
    <w:rsid w:val="00A22CE6"/>
    <w:rsid w:val="00A22F5C"/>
    <w:rsid w:val="00A24A4E"/>
    <w:rsid w:val="00A257E6"/>
    <w:rsid w:val="00A30036"/>
    <w:rsid w:val="00A30FB2"/>
    <w:rsid w:val="00A32C9E"/>
    <w:rsid w:val="00A32CD3"/>
    <w:rsid w:val="00A3327E"/>
    <w:rsid w:val="00A334DB"/>
    <w:rsid w:val="00A34158"/>
    <w:rsid w:val="00A3457F"/>
    <w:rsid w:val="00A34B95"/>
    <w:rsid w:val="00A35D4D"/>
    <w:rsid w:val="00A364A3"/>
    <w:rsid w:val="00A4006D"/>
    <w:rsid w:val="00A40676"/>
    <w:rsid w:val="00A40F0B"/>
    <w:rsid w:val="00A44930"/>
    <w:rsid w:val="00A45E0E"/>
    <w:rsid w:val="00A46AD7"/>
    <w:rsid w:val="00A46B25"/>
    <w:rsid w:val="00A46C52"/>
    <w:rsid w:val="00A50CA6"/>
    <w:rsid w:val="00A5179B"/>
    <w:rsid w:val="00A541FA"/>
    <w:rsid w:val="00A55346"/>
    <w:rsid w:val="00A567D6"/>
    <w:rsid w:val="00A56D76"/>
    <w:rsid w:val="00A60635"/>
    <w:rsid w:val="00A60A96"/>
    <w:rsid w:val="00A61DB1"/>
    <w:rsid w:val="00A6260F"/>
    <w:rsid w:val="00A62F57"/>
    <w:rsid w:val="00A633D0"/>
    <w:rsid w:val="00A6494B"/>
    <w:rsid w:val="00A65220"/>
    <w:rsid w:val="00A65D62"/>
    <w:rsid w:val="00A66037"/>
    <w:rsid w:val="00A66101"/>
    <w:rsid w:val="00A664E6"/>
    <w:rsid w:val="00A67AF3"/>
    <w:rsid w:val="00A709AA"/>
    <w:rsid w:val="00A70FB2"/>
    <w:rsid w:val="00A7121D"/>
    <w:rsid w:val="00A714AD"/>
    <w:rsid w:val="00A723FB"/>
    <w:rsid w:val="00A72CEF"/>
    <w:rsid w:val="00A72E06"/>
    <w:rsid w:val="00A72F2D"/>
    <w:rsid w:val="00A76CF7"/>
    <w:rsid w:val="00A76D5A"/>
    <w:rsid w:val="00A772F4"/>
    <w:rsid w:val="00A80780"/>
    <w:rsid w:val="00A8195D"/>
    <w:rsid w:val="00A8217F"/>
    <w:rsid w:val="00A8248F"/>
    <w:rsid w:val="00A826D6"/>
    <w:rsid w:val="00A828A0"/>
    <w:rsid w:val="00A828D5"/>
    <w:rsid w:val="00A834C1"/>
    <w:rsid w:val="00A8393F"/>
    <w:rsid w:val="00A83948"/>
    <w:rsid w:val="00A83A67"/>
    <w:rsid w:val="00A846C8"/>
    <w:rsid w:val="00A865C4"/>
    <w:rsid w:val="00A865EB"/>
    <w:rsid w:val="00A909E8"/>
    <w:rsid w:val="00A90F75"/>
    <w:rsid w:val="00A915C8"/>
    <w:rsid w:val="00A92918"/>
    <w:rsid w:val="00A93207"/>
    <w:rsid w:val="00A94E3B"/>
    <w:rsid w:val="00A95233"/>
    <w:rsid w:val="00AA002D"/>
    <w:rsid w:val="00AA1881"/>
    <w:rsid w:val="00AA5D27"/>
    <w:rsid w:val="00AA6272"/>
    <w:rsid w:val="00AA7025"/>
    <w:rsid w:val="00AA7D4F"/>
    <w:rsid w:val="00AB0558"/>
    <w:rsid w:val="00AB09BC"/>
    <w:rsid w:val="00AB23C5"/>
    <w:rsid w:val="00AB242E"/>
    <w:rsid w:val="00AB3185"/>
    <w:rsid w:val="00AB33C4"/>
    <w:rsid w:val="00AB42F3"/>
    <w:rsid w:val="00AB430A"/>
    <w:rsid w:val="00AB486A"/>
    <w:rsid w:val="00AB48F6"/>
    <w:rsid w:val="00AB4C99"/>
    <w:rsid w:val="00AB5602"/>
    <w:rsid w:val="00AB5E64"/>
    <w:rsid w:val="00AB5EAB"/>
    <w:rsid w:val="00AB6521"/>
    <w:rsid w:val="00AB65B3"/>
    <w:rsid w:val="00AB6758"/>
    <w:rsid w:val="00AB6A80"/>
    <w:rsid w:val="00AB6CD9"/>
    <w:rsid w:val="00AB6F8B"/>
    <w:rsid w:val="00AB7F7F"/>
    <w:rsid w:val="00AC0D12"/>
    <w:rsid w:val="00AC12D0"/>
    <w:rsid w:val="00AC1CC4"/>
    <w:rsid w:val="00AC2EEE"/>
    <w:rsid w:val="00AC34CC"/>
    <w:rsid w:val="00AC3681"/>
    <w:rsid w:val="00AC400E"/>
    <w:rsid w:val="00AC5AC7"/>
    <w:rsid w:val="00AC5F41"/>
    <w:rsid w:val="00AC64D7"/>
    <w:rsid w:val="00AC6AAD"/>
    <w:rsid w:val="00AD093F"/>
    <w:rsid w:val="00AD1DBD"/>
    <w:rsid w:val="00AD376F"/>
    <w:rsid w:val="00AD5E63"/>
    <w:rsid w:val="00AD6262"/>
    <w:rsid w:val="00AD6A36"/>
    <w:rsid w:val="00AD6ECC"/>
    <w:rsid w:val="00AE1AA5"/>
    <w:rsid w:val="00AE1DD0"/>
    <w:rsid w:val="00AE2F56"/>
    <w:rsid w:val="00AE392C"/>
    <w:rsid w:val="00AE39F5"/>
    <w:rsid w:val="00AE4121"/>
    <w:rsid w:val="00AE4A8F"/>
    <w:rsid w:val="00AE568A"/>
    <w:rsid w:val="00AE6002"/>
    <w:rsid w:val="00AE7A44"/>
    <w:rsid w:val="00AF05EF"/>
    <w:rsid w:val="00AF0622"/>
    <w:rsid w:val="00AF4400"/>
    <w:rsid w:val="00AF6D90"/>
    <w:rsid w:val="00AF73F3"/>
    <w:rsid w:val="00AF7C9A"/>
    <w:rsid w:val="00B01513"/>
    <w:rsid w:val="00B01892"/>
    <w:rsid w:val="00B02CDB"/>
    <w:rsid w:val="00B072D7"/>
    <w:rsid w:val="00B075E6"/>
    <w:rsid w:val="00B07956"/>
    <w:rsid w:val="00B106F3"/>
    <w:rsid w:val="00B1122F"/>
    <w:rsid w:val="00B118AA"/>
    <w:rsid w:val="00B125AD"/>
    <w:rsid w:val="00B12812"/>
    <w:rsid w:val="00B1386A"/>
    <w:rsid w:val="00B13FD0"/>
    <w:rsid w:val="00B14432"/>
    <w:rsid w:val="00B14625"/>
    <w:rsid w:val="00B15698"/>
    <w:rsid w:val="00B206F0"/>
    <w:rsid w:val="00B21CAE"/>
    <w:rsid w:val="00B2510A"/>
    <w:rsid w:val="00B25296"/>
    <w:rsid w:val="00B265B5"/>
    <w:rsid w:val="00B27B9B"/>
    <w:rsid w:val="00B27DB1"/>
    <w:rsid w:val="00B303D1"/>
    <w:rsid w:val="00B3089F"/>
    <w:rsid w:val="00B33B57"/>
    <w:rsid w:val="00B33BC9"/>
    <w:rsid w:val="00B341D7"/>
    <w:rsid w:val="00B3491A"/>
    <w:rsid w:val="00B349EC"/>
    <w:rsid w:val="00B37D81"/>
    <w:rsid w:val="00B4098B"/>
    <w:rsid w:val="00B41E65"/>
    <w:rsid w:val="00B42265"/>
    <w:rsid w:val="00B42790"/>
    <w:rsid w:val="00B441C7"/>
    <w:rsid w:val="00B46C90"/>
    <w:rsid w:val="00B47C4C"/>
    <w:rsid w:val="00B50AAE"/>
    <w:rsid w:val="00B50D96"/>
    <w:rsid w:val="00B510B9"/>
    <w:rsid w:val="00B515B7"/>
    <w:rsid w:val="00B517E0"/>
    <w:rsid w:val="00B51C73"/>
    <w:rsid w:val="00B5207F"/>
    <w:rsid w:val="00B5210A"/>
    <w:rsid w:val="00B5239F"/>
    <w:rsid w:val="00B547E4"/>
    <w:rsid w:val="00B549A6"/>
    <w:rsid w:val="00B54A5D"/>
    <w:rsid w:val="00B54F94"/>
    <w:rsid w:val="00B555B2"/>
    <w:rsid w:val="00B557E2"/>
    <w:rsid w:val="00B56D47"/>
    <w:rsid w:val="00B56EB8"/>
    <w:rsid w:val="00B572F9"/>
    <w:rsid w:val="00B61F5A"/>
    <w:rsid w:val="00B62B58"/>
    <w:rsid w:val="00B63598"/>
    <w:rsid w:val="00B63E60"/>
    <w:rsid w:val="00B641E0"/>
    <w:rsid w:val="00B65EEF"/>
    <w:rsid w:val="00B663D4"/>
    <w:rsid w:val="00B7028D"/>
    <w:rsid w:val="00B70BA7"/>
    <w:rsid w:val="00B71DE6"/>
    <w:rsid w:val="00B72A9D"/>
    <w:rsid w:val="00B7567D"/>
    <w:rsid w:val="00B759F2"/>
    <w:rsid w:val="00B76329"/>
    <w:rsid w:val="00B779E5"/>
    <w:rsid w:val="00B80548"/>
    <w:rsid w:val="00B81B19"/>
    <w:rsid w:val="00B8322E"/>
    <w:rsid w:val="00B83934"/>
    <w:rsid w:val="00B83E36"/>
    <w:rsid w:val="00B85673"/>
    <w:rsid w:val="00B85DFB"/>
    <w:rsid w:val="00B863EF"/>
    <w:rsid w:val="00B8697F"/>
    <w:rsid w:val="00B86BE0"/>
    <w:rsid w:val="00B87140"/>
    <w:rsid w:val="00B87D26"/>
    <w:rsid w:val="00B90289"/>
    <w:rsid w:val="00B90629"/>
    <w:rsid w:val="00B93298"/>
    <w:rsid w:val="00B93B09"/>
    <w:rsid w:val="00B94489"/>
    <w:rsid w:val="00B94688"/>
    <w:rsid w:val="00B946FF"/>
    <w:rsid w:val="00B94AF8"/>
    <w:rsid w:val="00B94E37"/>
    <w:rsid w:val="00B96D1B"/>
    <w:rsid w:val="00B975D3"/>
    <w:rsid w:val="00BA088B"/>
    <w:rsid w:val="00BA09E9"/>
    <w:rsid w:val="00BA261B"/>
    <w:rsid w:val="00BA498D"/>
    <w:rsid w:val="00BA6A9E"/>
    <w:rsid w:val="00BA6F88"/>
    <w:rsid w:val="00BA7087"/>
    <w:rsid w:val="00BB0929"/>
    <w:rsid w:val="00BB09FC"/>
    <w:rsid w:val="00BB0E7C"/>
    <w:rsid w:val="00BB2068"/>
    <w:rsid w:val="00BB2509"/>
    <w:rsid w:val="00BB62B4"/>
    <w:rsid w:val="00BB6CBA"/>
    <w:rsid w:val="00BB76B4"/>
    <w:rsid w:val="00BC0C59"/>
    <w:rsid w:val="00BC19C7"/>
    <w:rsid w:val="00BC57A9"/>
    <w:rsid w:val="00BC5B93"/>
    <w:rsid w:val="00BC7A86"/>
    <w:rsid w:val="00BD1A5D"/>
    <w:rsid w:val="00BD2CC5"/>
    <w:rsid w:val="00BD367C"/>
    <w:rsid w:val="00BD4504"/>
    <w:rsid w:val="00BD4B32"/>
    <w:rsid w:val="00BD759D"/>
    <w:rsid w:val="00BD765E"/>
    <w:rsid w:val="00BD78E9"/>
    <w:rsid w:val="00BD7C85"/>
    <w:rsid w:val="00BE08AE"/>
    <w:rsid w:val="00BE319C"/>
    <w:rsid w:val="00BE39A5"/>
    <w:rsid w:val="00BE3BC6"/>
    <w:rsid w:val="00BE3E38"/>
    <w:rsid w:val="00BE7891"/>
    <w:rsid w:val="00BF129A"/>
    <w:rsid w:val="00BF1803"/>
    <w:rsid w:val="00BF39AF"/>
    <w:rsid w:val="00BF47B5"/>
    <w:rsid w:val="00BF47E0"/>
    <w:rsid w:val="00BF55E3"/>
    <w:rsid w:val="00BF588E"/>
    <w:rsid w:val="00BF5BA4"/>
    <w:rsid w:val="00BF6561"/>
    <w:rsid w:val="00BF692A"/>
    <w:rsid w:val="00C00EE6"/>
    <w:rsid w:val="00C0123B"/>
    <w:rsid w:val="00C027D9"/>
    <w:rsid w:val="00C0296D"/>
    <w:rsid w:val="00C02C9F"/>
    <w:rsid w:val="00C04DF2"/>
    <w:rsid w:val="00C0518E"/>
    <w:rsid w:val="00C062D0"/>
    <w:rsid w:val="00C070B7"/>
    <w:rsid w:val="00C076B8"/>
    <w:rsid w:val="00C07B0E"/>
    <w:rsid w:val="00C07E8A"/>
    <w:rsid w:val="00C1009B"/>
    <w:rsid w:val="00C1241B"/>
    <w:rsid w:val="00C12720"/>
    <w:rsid w:val="00C13868"/>
    <w:rsid w:val="00C13B62"/>
    <w:rsid w:val="00C13F77"/>
    <w:rsid w:val="00C1559F"/>
    <w:rsid w:val="00C178AF"/>
    <w:rsid w:val="00C20E0D"/>
    <w:rsid w:val="00C23808"/>
    <w:rsid w:val="00C23CD7"/>
    <w:rsid w:val="00C23D3E"/>
    <w:rsid w:val="00C23D94"/>
    <w:rsid w:val="00C25E9D"/>
    <w:rsid w:val="00C26C9D"/>
    <w:rsid w:val="00C26EFE"/>
    <w:rsid w:val="00C274B9"/>
    <w:rsid w:val="00C27552"/>
    <w:rsid w:val="00C31572"/>
    <w:rsid w:val="00C320AC"/>
    <w:rsid w:val="00C32540"/>
    <w:rsid w:val="00C32779"/>
    <w:rsid w:val="00C36106"/>
    <w:rsid w:val="00C36C39"/>
    <w:rsid w:val="00C371EA"/>
    <w:rsid w:val="00C37555"/>
    <w:rsid w:val="00C378FF"/>
    <w:rsid w:val="00C405F1"/>
    <w:rsid w:val="00C40CC6"/>
    <w:rsid w:val="00C41BF9"/>
    <w:rsid w:val="00C42562"/>
    <w:rsid w:val="00C42F6C"/>
    <w:rsid w:val="00C44AED"/>
    <w:rsid w:val="00C45A03"/>
    <w:rsid w:val="00C477F7"/>
    <w:rsid w:val="00C51E78"/>
    <w:rsid w:val="00C52C3A"/>
    <w:rsid w:val="00C53A52"/>
    <w:rsid w:val="00C54E97"/>
    <w:rsid w:val="00C60302"/>
    <w:rsid w:val="00C60814"/>
    <w:rsid w:val="00C6214C"/>
    <w:rsid w:val="00C634A0"/>
    <w:rsid w:val="00C63C59"/>
    <w:rsid w:val="00C64C81"/>
    <w:rsid w:val="00C651AE"/>
    <w:rsid w:val="00C6549F"/>
    <w:rsid w:val="00C6576C"/>
    <w:rsid w:val="00C65E66"/>
    <w:rsid w:val="00C669E3"/>
    <w:rsid w:val="00C700A8"/>
    <w:rsid w:val="00C71764"/>
    <w:rsid w:val="00C71950"/>
    <w:rsid w:val="00C73F0E"/>
    <w:rsid w:val="00C740D7"/>
    <w:rsid w:val="00C74238"/>
    <w:rsid w:val="00C74C1E"/>
    <w:rsid w:val="00C752B2"/>
    <w:rsid w:val="00C75E93"/>
    <w:rsid w:val="00C76401"/>
    <w:rsid w:val="00C7721E"/>
    <w:rsid w:val="00C80644"/>
    <w:rsid w:val="00C80834"/>
    <w:rsid w:val="00C81036"/>
    <w:rsid w:val="00C820D3"/>
    <w:rsid w:val="00C82121"/>
    <w:rsid w:val="00C82765"/>
    <w:rsid w:val="00C82773"/>
    <w:rsid w:val="00C832E5"/>
    <w:rsid w:val="00C834E4"/>
    <w:rsid w:val="00C83CCB"/>
    <w:rsid w:val="00C86DA7"/>
    <w:rsid w:val="00C8750D"/>
    <w:rsid w:val="00C9013A"/>
    <w:rsid w:val="00C90E5A"/>
    <w:rsid w:val="00C910B5"/>
    <w:rsid w:val="00C917D2"/>
    <w:rsid w:val="00C932FE"/>
    <w:rsid w:val="00C933B2"/>
    <w:rsid w:val="00C9378F"/>
    <w:rsid w:val="00C9384D"/>
    <w:rsid w:val="00C948F9"/>
    <w:rsid w:val="00C95968"/>
    <w:rsid w:val="00C962BC"/>
    <w:rsid w:val="00C967BB"/>
    <w:rsid w:val="00C967EA"/>
    <w:rsid w:val="00C97306"/>
    <w:rsid w:val="00CA0723"/>
    <w:rsid w:val="00CA08E4"/>
    <w:rsid w:val="00CA2022"/>
    <w:rsid w:val="00CA2820"/>
    <w:rsid w:val="00CA395B"/>
    <w:rsid w:val="00CA3EFB"/>
    <w:rsid w:val="00CA4559"/>
    <w:rsid w:val="00CA4754"/>
    <w:rsid w:val="00CA4C04"/>
    <w:rsid w:val="00CA513A"/>
    <w:rsid w:val="00CA73D8"/>
    <w:rsid w:val="00CB0267"/>
    <w:rsid w:val="00CB30DA"/>
    <w:rsid w:val="00CB4B0F"/>
    <w:rsid w:val="00CB4C9C"/>
    <w:rsid w:val="00CB5B6F"/>
    <w:rsid w:val="00CB68AE"/>
    <w:rsid w:val="00CB7EF3"/>
    <w:rsid w:val="00CC13CD"/>
    <w:rsid w:val="00CC1DB9"/>
    <w:rsid w:val="00CC3659"/>
    <w:rsid w:val="00CC3BA8"/>
    <w:rsid w:val="00CC3C4B"/>
    <w:rsid w:val="00CC5471"/>
    <w:rsid w:val="00CC6686"/>
    <w:rsid w:val="00CD0DBC"/>
    <w:rsid w:val="00CD1818"/>
    <w:rsid w:val="00CD297E"/>
    <w:rsid w:val="00CD3309"/>
    <w:rsid w:val="00CD3E7E"/>
    <w:rsid w:val="00CD52C1"/>
    <w:rsid w:val="00CD7F77"/>
    <w:rsid w:val="00CE086D"/>
    <w:rsid w:val="00CE0DF9"/>
    <w:rsid w:val="00CE4A31"/>
    <w:rsid w:val="00CE6C03"/>
    <w:rsid w:val="00CE6CBB"/>
    <w:rsid w:val="00CE77D3"/>
    <w:rsid w:val="00CE7867"/>
    <w:rsid w:val="00CF0884"/>
    <w:rsid w:val="00CF3A2E"/>
    <w:rsid w:val="00CF4D3F"/>
    <w:rsid w:val="00CF54D4"/>
    <w:rsid w:val="00CF6413"/>
    <w:rsid w:val="00CF64B2"/>
    <w:rsid w:val="00D0219F"/>
    <w:rsid w:val="00D02A81"/>
    <w:rsid w:val="00D02B5A"/>
    <w:rsid w:val="00D06315"/>
    <w:rsid w:val="00D06ADA"/>
    <w:rsid w:val="00D0774C"/>
    <w:rsid w:val="00D1229C"/>
    <w:rsid w:val="00D13453"/>
    <w:rsid w:val="00D14193"/>
    <w:rsid w:val="00D142AB"/>
    <w:rsid w:val="00D14D32"/>
    <w:rsid w:val="00D15559"/>
    <w:rsid w:val="00D15935"/>
    <w:rsid w:val="00D1678C"/>
    <w:rsid w:val="00D16B33"/>
    <w:rsid w:val="00D170B0"/>
    <w:rsid w:val="00D212FB"/>
    <w:rsid w:val="00D2151D"/>
    <w:rsid w:val="00D216C9"/>
    <w:rsid w:val="00D22079"/>
    <w:rsid w:val="00D228F7"/>
    <w:rsid w:val="00D27419"/>
    <w:rsid w:val="00D277E7"/>
    <w:rsid w:val="00D27C43"/>
    <w:rsid w:val="00D3160C"/>
    <w:rsid w:val="00D31832"/>
    <w:rsid w:val="00D3339B"/>
    <w:rsid w:val="00D35F0D"/>
    <w:rsid w:val="00D4087C"/>
    <w:rsid w:val="00D413F8"/>
    <w:rsid w:val="00D41BF6"/>
    <w:rsid w:val="00D43757"/>
    <w:rsid w:val="00D43BAA"/>
    <w:rsid w:val="00D44EF6"/>
    <w:rsid w:val="00D45F36"/>
    <w:rsid w:val="00D46839"/>
    <w:rsid w:val="00D470F8"/>
    <w:rsid w:val="00D4765F"/>
    <w:rsid w:val="00D47976"/>
    <w:rsid w:val="00D51885"/>
    <w:rsid w:val="00D53B40"/>
    <w:rsid w:val="00D53E9E"/>
    <w:rsid w:val="00D5443C"/>
    <w:rsid w:val="00D54923"/>
    <w:rsid w:val="00D5499E"/>
    <w:rsid w:val="00D54BCB"/>
    <w:rsid w:val="00D561E7"/>
    <w:rsid w:val="00D57378"/>
    <w:rsid w:val="00D6123F"/>
    <w:rsid w:val="00D62E07"/>
    <w:rsid w:val="00D63225"/>
    <w:rsid w:val="00D6377C"/>
    <w:rsid w:val="00D63A6E"/>
    <w:rsid w:val="00D63ECE"/>
    <w:rsid w:val="00D64947"/>
    <w:rsid w:val="00D64C0F"/>
    <w:rsid w:val="00D662D2"/>
    <w:rsid w:val="00D67609"/>
    <w:rsid w:val="00D6785A"/>
    <w:rsid w:val="00D70207"/>
    <w:rsid w:val="00D70947"/>
    <w:rsid w:val="00D70E3D"/>
    <w:rsid w:val="00D711D0"/>
    <w:rsid w:val="00D71CC4"/>
    <w:rsid w:val="00D74664"/>
    <w:rsid w:val="00D75E01"/>
    <w:rsid w:val="00D75FDF"/>
    <w:rsid w:val="00D76F5B"/>
    <w:rsid w:val="00D80265"/>
    <w:rsid w:val="00D81CB0"/>
    <w:rsid w:val="00D83061"/>
    <w:rsid w:val="00D83970"/>
    <w:rsid w:val="00D83A6F"/>
    <w:rsid w:val="00D83EC2"/>
    <w:rsid w:val="00D844E7"/>
    <w:rsid w:val="00D845B2"/>
    <w:rsid w:val="00D8517C"/>
    <w:rsid w:val="00D8543E"/>
    <w:rsid w:val="00D857FA"/>
    <w:rsid w:val="00D90351"/>
    <w:rsid w:val="00D907D9"/>
    <w:rsid w:val="00D90F2D"/>
    <w:rsid w:val="00D95FC6"/>
    <w:rsid w:val="00D96845"/>
    <w:rsid w:val="00D97116"/>
    <w:rsid w:val="00D97958"/>
    <w:rsid w:val="00DA04C6"/>
    <w:rsid w:val="00DA1713"/>
    <w:rsid w:val="00DA2113"/>
    <w:rsid w:val="00DA2E40"/>
    <w:rsid w:val="00DA3AF1"/>
    <w:rsid w:val="00DA465E"/>
    <w:rsid w:val="00DA51A1"/>
    <w:rsid w:val="00DA5DCF"/>
    <w:rsid w:val="00DA63FC"/>
    <w:rsid w:val="00DA7770"/>
    <w:rsid w:val="00DA7797"/>
    <w:rsid w:val="00DA79DB"/>
    <w:rsid w:val="00DA7EE5"/>
    <w:rsid w:val="00DB0A3A"/>
    <w:rsid w:val="00DB13F9"/>
    <w:rsid w:val="00DB2891"/>
    <w:rsid w:val="00DB4ED0"/>
    <w:rsid w:val="00DB69E2"/>
    <w:rsid w:val="00DB7830"/>
    <w:rsid w:val="00DC029D"/>
    <w:rsid w:val="00DC1B7B"/>
    <w:rsid w:val="00DC4309"/>
    <w:rsid w:val="00DC49AF"/>
    <w:rsid w:val="00DC52F3"/>
    <w:rsid w:val="00DC5A65"/>
    <w:rsid w:val="00DC6044"/>
    <w:rsid w:val="00DC79B8"/>
    <w:rsid w:val="00DC7F29"/>
    <w:rsid w:val="00DD040C"/>
    <w:rsid w:val="00DD051E"/>
    <w:rsid w:val="00DD50CC"/>
    <w:rsid w:val="00DD5D2A"/>
    <w:rsid w:val="00DD620C"/>
    <w:rsid w:val="00DD70FB"/>
    <w:rsid w:val="00DD7BE1"/>
    <w:rsid w:val="00DE0C31"/>
    <w:rsid w:val="00DE1A08"/>
    <w:rsid w:val="00DE253C"/>
    <w:rsid w:val="00DE4C36"/>
    <w:rsid w:val="00DE65B7"/>
    <w:rsid w:val="00DF41E1"/>
    <w:rsid w:val="00DF46BA"/>
    <w:rsid w:val="00DF4CFD"/>
    <w:rsid w:val="00DF554E"/>
    <w:rsid w:val="00DF5960"/>
    <w:rsid w:val="00DF5C29"/>
    <w:rsid w:val="00DF6143"/>
    <w:rsid w:val="00DF65A2"/>
    <w:rsid w:val="00DF6970"/>
    <w:rsid w:val="00DF69C7"/>
    <w:rsid w:val="00DF7760"/>
    <w:rsid w:val="00E030D0"/>
    <w:rsid w:val="00E053A0"/>
    <w:rsid w:val="00E05702"/>
    <w:rsid w:val="00E05F82"/>
    <w:rsid w:val="00E0676B"/>
    <w:rsid w:val="00E07857"/>
    <w:rsid w:val="00E11306"/>
    <w:rsid w:val="00E11A53"/>
    <w:rsid w:val="00E1229F"/>
    <w:rsid w:val="00E1277D"/>
    <w:rsid w:val="00E13C83"/>
    <w:rsid w:val="00E15F37"/>
    <w:rsid w:val="00E1624F"/>
    <w:rsid w:val="00E168DD"/>
    <w:rsid w:val="00E16ACC"/>
    <w:rsid w:val="00E16BD3"/>
    <w:rsid w:val="00E17C8A"/>
    <w:rsid w:val="00E23C27"/>
    <w:rsid w:val="00E25CB1"/>
    <w:rsid w:val="00E267AA"/>
    <w:rsid w:val="00E27852"/>
    <w:rsid w:val="00E3115E"/>
    <w:rsid w:val="00E315FA"/>
    <w:rsid w:val="00E31FC1"/>
    <w:rsid w:val="00E326B0"/>
    <w:rsid w:val="00E32FE6"/>
    <w:rsid w:val="00E3399D"/>
    <w:rsid w:val="00E33F56"/>
    <w:rsid w:val="00E34F92"/>
    <w:rsid w:val="00E36932"/>
    <w:rsid w:val="00E36B8D"/>
    <w:rsid w:val="00E36CE2"/>
    <w:rsid w:val="00E40257"/>
    <w:rsid w:val="00E41422"/>
    <w:rsid w:val="00E43825"/>
    <w:rsid w:val="00E44A4C"/>
    <w:rsid w:val="00E46265"/>
    <w:rsid w:val="00E46607"/>
    <w:rsid w:val="00E46675"/>
    <w:rsid w:val="00E47861"/>
    <w:rsid w:val="00E505A1"/>
    <w:rsid w:val="00E50D09"/>
    <w:rsid w:val="00E52B5F"/>
    <w:rsid w:val="00E52F2F"/>
    <w:rsid w:val="00E542E7"/>
    <w:rsid w:val="00E544EC"/>
    <w:rsid w:val="00E54F6C"/>
    <w:rsid w:val="00E555D6"/>
    <w:rsid w:val="00E5630D"/>
    <w:rsid w:val="00E57946"/>
    <w:rsid w:val="00E57DEC"/>
    <w:rsid w:val="00E62172"/>
    <w:rsid w:val="00E656E8"/>
    <w:rsid w:val="00E65899"/>
    <w:rsid w:val="00E65C15"/>
    <w:rsid w:val="00E67167"/>
    <w:rsid w:val="00E67176"/>
    <w:rsid w:val="00E70E4D"/>
    <w:rsid w:val="00E7118D"/>
    <w:rsid w:val="00E71904"/>
    <w:rsid w:val="00E73DCD"/>
    <w:rsid w:val="00E75378"/>
    <w:rsid w:val="00E76AD1"/>
    <w:rsid w:val="00E80050"/>
    <w:rsid w:val="00E81327"/>
    <w:rsid w:val="00E8176E"/>
    <w:rsid w:val="00E81B77"/>
    <w:rsid w:val="00E831BE"/>
    <w:rsid w:val="00E835E8"/>
    <w:rsid w:val="00E83B3D"/>
    <w:rsid w:val="00E841CF"/>
    <w:rsid w:val="00E85124"/>
    <w:rsid w:val="00E8540D"/>
    <w:rsid w:val="00E85482"/>
    <w:rsid w:val="00E901A4"/>
    <w:rsid w:val="00E90E24"/>
    <w:rsid w:val="00E911B4"/>
    <w:rsid w:val="00E926EE"/>
    <w:rsid w:val="00E92B13"/>
    <w:rsid w:val="00E94005"/>
    <w:rsid w:val="00E94685"/>
    <w:rsid w:val="00E96F0B"/>
    <w:rsid w:val="00E972A1"/>
    <w:rsid w:val="00E97E4A"/>
    <w:rsid w:val="00EA014F"/>
    <w:rsid w:val="00EA0E21"/>
    <w:rsid w:val="00EA13C1"/>
    <w:rsid w:val="00EA3213"/>
    <w:rsid w:val="00EA3929"/>
    <w:rsid w:val="00EA4B53"/>
    <w:rsid w:val="00EA51DB"/>
    <w:rsid w:val="00EA53A2"/>
    <w:rsid w:val="00EA7567"/>
    <w:rsid w:val="00EA79CA"/>
    <w:rsid w:val="00EA7CE0"/>
    <w:rsid w:val="00EB0D7A"/>
    <w:rsid w:val="00EB12E1"/>
    <w:rsid w:val="00EB1FB2"/>
    <w:rsid w:val="00EB25C9"/>
    <w:rsid w:val="00EB3EBA"/>
    <w:rsid w:val="00EB42D6"/>
    <w:rsid w:val="00EB5485"/>
    <w:rsid w:val="00EB5BEA"/>
    <w:rsid w:val="00EB5E3F"/>
    <w:rsid w:val="00EB6597"/>
    <w:rsid w:val="00EB6AA1"/>
    <w:rsid w:val="00EB71BA"/>
    <w:rsid w:val="00EB7897"/>
    <w:rsid w:val="00EB7D92"/>
    <w:rsid w:val="00EC071E"/>
    <w:rsid w:val="00EC1785"/>
    <w:rsid w:val="00EC1D12"/>
    <w:rsid w:val="00EC3484"/>
    <w:rsid w:val="00EC3E74"/>
    <w:rsid w:val="00EC3F4F"/>
    <w:rsid w:val="00EC5908"/>
    <w:rsid w:val="00EC5A9E"/>
    <w:rsid w:val="00EC6674"/>
    <w:rsid w:val="00ED0324"/>
    <w:rsid w:val="00ED208A"/>
    <w:rsid w:val="00ED433B"/>
    <w:rsid w:val="00ED5616"/>
    <w:rsid w:val="00ED5870"/>
    <w:rsid w:val="00ED5C45"/>
    <w:rsid w:val="00ED6F2B"/>
    <w:rsid w:val="00ED7324"/>
    <w:rsid w:val="00EE10F8"/>
    <w:rsid w:val="00EE1456"/>
    <w:rsid w:val="00EE1508"/>
    <w:rsid w:val="00EE16BB"/>
    <w:rsid w:val="00EE21EB"/>
    <w:rsid w:val="00EE331A"/>
    <w:rsid w:val="00EE3AC9"/>
    <w:rsid w:val="00EE3ED7"/>
    <w:rsid w:val="00EE4941"/>
    <w:rsid w:val="00EE591E"/>
    <w:rsid w:val="00EE748D"/>
    <w:rsid w:val="00EE7694"/>
    <w:rsid w:val="00EE77D5"/>
    <w:rsid w:val="00EE7BA3"/>
    <w:rsid w:val="00EF03CC"/>
    <w:rsid w:val="00EF0D03"/>
    <w:rsid w:val="00EF140D"/>
    <w:rsid w:val="00EF1542"/>
    <w:rsid w:val="00EF1A14"/>
    <w:rsid w:val="00EF1D02"/>
    <w:rsid w:val="00EF2316"/>
    <w:rsid w:val="00EF3A69"/>
    <w:rsid w:val="00EF3A9D"/>
    <w:rsid w:val="00EF3C90"/>
    <w:rsid w:val="00EF3D9C"/>
    <w:rsid w:val="00EF3F7A"/>
    <w:rsid w:val="00EF4BB6"/>
    <w:rsid w:val="00EF58E5"/>
    <w:rsid w:val="00EF5B17"/>
    <w:rsid w:val="00EF6046"/>
    <w:rsid w:val="00EF683F"/>
    <w:rsid w:val="00F013A2"/>
    <w:rsid w:val="00F01A6D"/>
    <w:rsid w:val="00F01A73"/>
    <w:rsid w:val="00F02ED1"/>
    <w:rsid w:val="00F02F18"/>
    <w:rsid w:val="00F05D80"/>
    <w:rsid w:val="00F06F40"/>
    <w:rsid w:val="00F07250"/>
    <w:rsid w:val="00F077B2"/>
    <w:rsid w:val="00F07A76"/>
    <w:rsid w:val="00F10843"/>
    <w:rsid w:val="00F110E0"/>
    <w:rsid w:val="00F118B9"/>
    <w:rsid w:val="00F11BF2"/>
    <w:rsid w:val="00F1386B"/>
    <w:rsid w:val="00F140A5"/>
    <w:rsid w:val="00F14C70"/>
    <w:rsid w:val="00F155D4"/>
    <w:rsid w:val="00F16671"/>
    <w:rsid w:val="00F16C5F"/>
    <w:rsid w:val="00F20CFE"/>
    <w:rsid w:val="00F2128F"/>
    <w:rsid w:val="00F213C2"/>
    <w:rsid w:val="00F2244F"/>
    <w:rsid w:val="00F22759"/>
    <w:rsid w:val="00F22CBD"/>
    <w:rsid w:val="00F245C1"/>
    <w:rsid w:val="00F24C63"/>
    <w:rsid w:val="00F24C9D"/>
    <w:rsid w:val="00F24E41"/>
    <w:rsid w:val="00F25A97"/>
    <w:rsid w:val="00F25CCC"/>
    <w:rsid w:val="00F26E3C"/>
    <w:rsid w:val="00F30A69"/>
    <w:rsid w:val="00F314CF"/>
    <w:rsid w:val="00F32F37"/>
    <w:rsid w:val="00F330AB"/>
    <w:rsid w:val="00F341AF"/>
    <w:rsid w:val="00F342E4"/>
    <w:rsid w:val="00F34772"/>
    <w:rsid w:val="00F34A3B"/>
    <w:rsid w:val="00F350D9"/>
    <w:rsid w:val="00F403D9"/>
    <w:rsid w:val="00F4085C"/>
    <w:rsid w:val="00F40C55"/>
    <w:rsid w:val="00F427D3"/>
    <w:rsid w:val="00F4390A"/>
    <w:rsid w:val="00F4420F"/>
    <w:rsid w:val="00F44B59"/>
    <w:rsid w:val="00F45CBC"/>
    <w:rsid w:val="00F4664E"/>
    <w:rsid w:val="00F47095"/>
    <w:rsid w:val="00F5278A"/>
    <w:rsid w:val="00F541A9"/>
    <w:rsid w:val="00F551A6"/>
    <w:rsid w:val="00F55EBE"/>
    <w:rsid w:val="00F60B83"/>
    <w:rsid w:val="00F62018"/>
    <w:rsid w:val="00F64475"/>
    <w:rsid w:val="00F64D92"/>
    <w:rsid w:val="00F64ECC"/>
    <w:rsid w:val="00F65E54"/>
    <w:rsid w:val="00F66E31"/>
    <w:rsid w:val="00F67A7C"/>
    <w:rsid w:val="00F67C6D"/>
    <w:rsid w:val="00F704D2"/>
    <w:rsid w:val="00F70738"/>
    <w:rsid w:val="00F71354"/>
    <w:rsid w:val="00F717EF"/>
    <w:rsid w:val="00F730AC"/>
    <w:rsid w:val="00F7344D"/>
    <w:rsid w:val="00F7359F"/>
    <w:rsid w:val="00F73665"/>
    <w:rsid w:val="00F74348"/>
    <w:rsid w:val="00F7548B"/>
    <w:rsid w:val="00F76251"/>
    <w:rsid w:val="00F76360"/>
    <w:rsid w:val="00F7745F"/>
    <w:rsid w:val="00F77B86"/>
    <w:rsid w:val="00F841A8"/>
    <w:rsid w:val="00F85815"/>
    <w:rsid w:val="00F85B93"/>
    <w:rsid w:val="00F85CEA"/>
    <w:rsid w:val="00F86A40"/>
    <w:rsid w:val="00F8740F"/>
    <w:rsid w:val="00F87914"/>
    <w:rsid w:val="00F90132"/>
    <w:rsid w:val="00F90ABC"/>
    <w:rsid w:val="00F9119D"/>
    <w:rsid w:val="00F917EE"/>
    <w:rsid w:val="00F91F2A"/>
    <w:rsid w:val="00F936A7"/>
    <w:rsid w:val="00F9379C"/>
    <w:rsid w:val="00F93931"/>
    <w:rsid w:val="00F940EC"/>
    <w:rsid w:val="00F94789"/>
    <w:rsid w:val="00F9544C"/>
    <w:rsid w:val="00F9675B"/>
    <w:rsid w:val="00F9707A"/>
    <w:rsid w:val="00F9724C"/>
    <w:rsid w:val="00FA0D69"/>
    <w:rsid w:val="00FA179F"/>
    <w:rsid w:val="00FA199D"/>
    <w:rsid w:val="00FA2954"/>
    <w:rsid w:val="00FA594F"/>
    <w:rsid w:val="00FA59EC"/>
    <w:rsid w:val="00FA620A"/>
    <w:rsid w:val="00FA631B"/>
    <w:rsid w:val="00FA778F"/>
    <w:rsid w:val="00FB0039"/>
    <w:rsid w:val="00FB04B9"/>
    <w:rsid w:val="00FB0DE0"/>
    <w:rsid w:val="00FB5D63"/>
    <w:rsid w:val="00FB77FA"/>
    <w:rsid w:val="00FB7933"/>
    <w:rsid w:val="00FC131A"/>
    <w:rsid w:val="00FC2D45"/>
    <w:rsid w:val="00FC2E58"/>
    <w:rsid w:val="00FC6753"/>
    <w:rsid w:val="00FC6D8A"/>
    <w:rsid w:val="00FC6DC8"/>
    <w:rsid w:val="00FC7A57"/>
    <w:rsid w:val="00FD10CF"/>
    <w:rsid w:val="00FD2EA8"/>
    <w:rsid w:val="00FD316C"/>
    <w:rsid w:val="00FD32C0"/>
    <w:rsid w:val="00FD35B1"/>
    <w:rsid w:val="00FD378F"/>
    <w:rsid w:val="00FD487E"/>
    <w:rsid w:val="00FD5013"/>
    <w:rsid w:val="00FD61C3"/>
    <w:rsid w:val="00FD751B"/>
    <w:rsid w:val="00FD7A89"/>
    <w:rsid w:val="00FE10E1"/>
    <w:rsid w:val="00FE155A"/>
    <w:rsid w:val="00FE21B2"/>
    <w:rsid w:val="00FE21F6"/>
    <w:rsid w:val="00FE4797"/>
    <w:rsid w:val="00FE51EB"/>
    <w:rsid w:val="00FF0CD0"/>
    <w:rsid w:val="00FF12EC"/>
    <w:rsid w:val="00FF1654"/>
    <w:rsid w:val="00FF232B"/>
    <w:rsid w:val="00FF29DF"/>
    <w:rsid w:val="00FF5231"/>
    <w:rsid w:val="00FF585C"/>
    <w:rsid w:val="00FF6168"/>
    <w:rsid w:val="00FF6F0A"/>
    <w:rsid w:val="00FF7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3B77A"/>
  <w15:chartTrackingRefBased/>
  <w15:docId w15:val="{8338087F-C27D-461C-A74C-D37B982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8BF"/>
    <w:pPr>
      <w:widowControl w:val="0"/>
      <w:jc w:val="both"/>
    </w:pPr>
    <w:rPr>
      <w:rFonts w:eastAsia="游ゴシック Medium"/>
    </w:rPr>
  </w:style>
  <w:style w:type="paragraph" w:styleId="1">
    <w:name w:val="heading 1"/>
    <w:aliases w:val="■付見出し"/>
    <w:basedOn w:val="a"/>
    <w:next w:val="a"/>
    <w:link w:val="10"/>
    <w:uiPriority w:val="9"/>
    <w:qFormat/>
    <w:rsid w:val="00DB69E2"/>
    <w:pPr>
      <w:outlineLvl w:val="0"/>
    </w:pPr>
    <w:rPr>
      <w:rFonts w:asciiTheme="majorHAnsi" w:eastAsiaTheme="majorEastAsia" w:hAnsiTheme="majorHAnsi" w:cstheme="majorBidi"/>
      <w:color w:val="2F5496" w:themeColor="accent5" w:themeShade="BF"/>
      <w:sz w:val="22"/>
      <w:szCs w:val="24"/>
    </w:rPr>
  </w:style>
  <w:style w:type="paragraph" w:styleId="2">
    <w:name w:val="heading 2"/>
    <w:basedOn w:val="a"/>
    <w:next w:val="a"/>
    <w:link w:val="20"/>
    <w:uiPriority w:val="9"/>
    <w:unhideWhenUsed/>
    <w:qFormat/>
    <w:rsid w:val="00DB69E2"/>
    <w:pPr>
      <w:outlineLvl w:val="1"/>
    </w:pPr>
    <w:rPr>
      <w:rFonts w:asciiTheme="majorHAnsi" w:hAnsiTheme="majorHAnsi" w:cstheme="majorBidi"/>
      <w:color w:val="3366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7278"/>
    <w:pPr>
      <w:ind w:leftChars="400" w:left="840"/>
    </w:pPr>
  </w:style>
  <w:style w:type="table" w:styleId="4-5">
    <w:name w:val="Grid Table 4 Accent 5"/>
    <w:basedOn w:val="a1"/>
    <w:uiPriority w:val="49"/>
    <w:rsid w:val="00F341A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5">
    <w:name w:val="Grid Table 6 Colorful Accent 5"/>
    <w:basedOn w:val="a1"/>
    <w:uiPriority w:val="51"/>
    <w:rsid w:val="00F341A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1">
    <w:name w:val="Grid Table 6 Colorful Accent 1"/>
    <w:basedOn w:val="a1"/>
    <w:uiPriority w:val="51"/>
    <w:rsid w:val="00076FE8"/>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6">
    <w:name w:val="Grid Table 6 Colorful Accent 6"/>
    <w:basedOn w:val="a1"/>
    <w:uiPriority w:val="51"/>
    <w:rsid w:val="00405B0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12">
    <w:name w:val="グリッド (表) 1 淡色 - アクセント 12"/>
    <w:basedOn w:val="a1"/>
    <w:uiPriority w:val="46"/>
    <w:rsid w:val="00405B0B"/>
    <w:rPr>
      <w:rFonts w:ascii="Century" w:eastAsia="ＭＳ 明朝" w:hAnsi="Century" w:cs="Times New Roman"/>
      <w:kern w:val="0"/>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405B0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a4">
    <w:name w:val="header"/>
    <w:basedOn w:val="a"/>
    <w:link w:val="a5"/>
    <w:uiPriority w:val="99"/>
    <w:unhideWhenUsed/>
    <w:rsid w:val="00B94688"/>
    <w:pPr>
      <w:tabs>
        <w:tab w:val="center" w:pos="4252"/>
        <w:tab w:val="right" w:pos="8504"/>
      </w:tabs>
      <w:snapToGrid w:val="0"/>
    </w:pPr>
  </w:style>
  <w:style w:type="character" w:customStyle="1" w:styleId="a5">
    <w:name w:val="ヘッダー (文字)"/>
    <w:basedOn w:val="a0"/>
    <w:link w:val="a4"/>
    <w:uiPriority w:val="99"/>
    <w:rsid w:val="00B94688"/>
  </w:style>
  <w:style w:type="paragraph" w:styleId="a6">
    <w:name w:val="footer"/>
    <w:basedOn w:val="a"/>
    <w:link w:val="a7"/>
    <w:uiPriority w:val="99"/>
    <w:unhideWhenUsed/>
    <w:rsid w:val="00B94688"/>
    <w:pPr>
      <w:tabs>
        <w:tab w:val="center" w:pos="4252"/>
        <w:tab w:val="right" w:pos="8504"/>
      </w:tabs>
      <w:snapToGrid w:val="0"/>
    </w:pPr>
  </w:style>
  <w:style w:type="character" w:customStyle="1" w:styleId="a7">
    <w:name w:val="フッター (文字)"/>
    <w:basedOn w:val="a0"/>
    <w:link w:val="a6"/>
    <w:uiPriority w:val="99"/>
    <w:rsid w:val="00B94688"/>
  </w:style>
  <w:style w:type="paragraph" w:customStyle="1" w:styleId="a8">
    <w:name w:val="一太郎"/>
    <w:rsid w:val="00994C5D"/>
    <w:pPr>
      <w:widowControl w:val="0"/>
      <w:wordWrap w:val="0"/>
      <w:autoSpaceDE w:val="0"/>
      <w:autoSpaceDN w:val="0"/>
      <w:adjustRightInd w:val="0"/>
      <w:spacing w:line="306" w:lineRule="exact"/>
      <w:jc w:val="both"/>
    </w:pPr>
    <w:rPr>
      <w:rFonts w:ascii="Century" w:eastAsia="HG丸ｺﾞｼｯｸM-PRO" w:hAnsi="Century" w:cs="HG丸ｺﾞｼｯｸM-PRO"/>
      <w:spacing w:val="3"/>
      <w:kern w:val="0"/>
      <w:szCs w:val="21"/>
    </w:rPr>
  </w:style>
  <w:style w:type="paragraph" w:styleId="a9">
    <w:name w:val="Balloon Text"/>
    <w:basedOn w:val="a"/>
    <w:link w:val="aa"/>
    <w:uiPriority w:val="99"/>
    <w:semiHidden/>
    <w:unhideWhenUsed/>
    <w:rsid w:val="00EF1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A14"/>
    <w:rPr>
      <w:rFonts w:asciiTheme="majorHAnsi" w:eastAsiaTheme="majorEastAsia" w:hAnsiTheme="majorHAnsi" w:cstheme="majorBidi"/>
      <w:sz w:val="18"/>
      <w:szCs w:val="18"/>
    </w:rPr>
  </w:style>
  <w:style w:type="table" w:styleId="ab">
    <w:name w:val="Table Grid"/>
    <w:basedOn w:val="a1"/>
    <w:uiPriority w:val="39"/>
    <w:rsid w:val="00AB6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章タイトル"/>
    <w:uiPriority w:val="1"/>
    <w:qFormat/>
    <w:rsid w:val="00487A10"/>
    <w:pPr>
      <w:spacing w:line="600" w:lineRule="exact"/>
    </w:pPr>
    <w:rPr>
      <w:rFonts w:eastAsia="メイリオ"/>
      <w:b/>
      <w:color w:val="003064"/>
      <w:sz w:val="40"/>
    </w:rPr>
  </w:style>
  <w:style w:type="character" w:customStyle="1" w:styleId="10">
    <w:name w:val="見出し 1 (文字)"/>
    <w:aliases w:val="■付見出し (文字)"/>
    <w:basedOn w:val="a0"/>
    <w:link w:val="1"/>
    <w:uiPriority w:val="9"/>
    <w:rsid w:val="00DB69E2"/>
    <w:rPr>
      <w:rFonts w:asciiTheme="majorHAnsi" w:eastAsiaTheme="majorEastAsia" w:hAnsiTheme="majorHAnsi" w:cstheme="majorBidi"/>
      <w:color w:val="2F5496" w:themeColor="accent5" w:themeShade="BF"/>
      <w:sz w:val="22"/>
      <w:szCs w:val="24"/>
    </w:rPr>
  </w:style>
  <w:style w:type="character" w:customStyle="1" w:styleId="20">
    <w:name w:val="見出し 2 (文字)"/>
    <w:basedOn w:val="a0"/>
    <w:link w:val="2"/>
    <w:uiPriority w:val="9"/>
    <w:rsid w:val="00DB69E2"/>
    <w:rPr>
      <w:rFonts w:asciiTheme="majorHAnsi" w:eastAsia="游ゴシック Medium" w:hAnsiTheme="majorHAnsi" w:cstheme="majorBidi"/>
      <w:color w:val="336600"/>
      <w:sz w:val="24"/>
    </w:rPr>
  </w:style>
  <w:style w:type="character" w:styleId="ad">
    <w:name w:val="annotation reference"/>
    <w:basedOn w:val="a0"/>
    <w:uiPriority w:val="99"/>
    <w:semiHidden/>
    <w:unhideWhenUsed/>
    <w:rsid w:val="00172262"/>
    <w:rPr>
      <w:sz w:val="18"/>
      <w:szCs w:val="18"/>
    </w:rPr>
  </w:style>
  <w:style w:type="paragraph" w:styleId="ae">
    <w:name w:val="annotation text"/>
    <w:basedOn w:val="a"/>
    <w:link w:val="af"/>
    <w:uiPriority w:val="99"/>
    <w:unhideWhenUsed/>
    <w:rsid w:val="00172262"/>
    <w:pPr>
      <w:jc w:val="left"/>
    </w:pPr>
  </w:style>
  <w:style w:type="character" w:customStyle="1" w:styleId="af">
    <w:name w:val="コメント文字列 (文字)"/>
    <w:basedOn w:val="a0"/>
    <w:link w:val="ae"/>
    <w:uiPriority w:val="99"/>
    <w:rsid w:val="00172262"/>
    <w:rPr>
      <w:rFonts w:eastAsia="游ゴシック Medium"/>
    </w:rPr>
  </w:style>
  <w:style w:type="paragraph" w:styleId="af0">
    <w:name w:val="annotation subject"/>
    <w:basedOn w:val="ae"/>
    <w:next w:val="ae"/>
    <w:link w:val="af1"/>
    <w:uiPriority w:val="99"/>
    <w:semiHidden/>
    <w:unhideWhenUsed/>
    <w:rsid w:val="00172262"/>
    <w:rPr>
      <w:b/>
      <w:bCs/>
    </w:rPr>
  </w:style>
  <w:style w:type="character" w:customStyle="1" w:styleId="af1">
    <w:name w:val="コメント内容 (文字)"/>
    <w:basedOn w:val="af"/>
    <w:link w:val="af0"/>
    <w:uiPriority w:val="99"/>
    <w:semiHidden/>
    <w:rsid w:val="00172262"/>
    <w:rPr>
      <w:rFonts w:eastAsia="游ゴシック Mediu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699">
      <w:bodyDiv w:val="1"/>
      <w:marLeft w:val="0"/>
      <w:marRight w:val="0"/>
      <w:marTop w:val="0"/>
      <w:marBottom w:val="0"/>
      <w:divBdr>
        <w:top w:val="none" w:sz="0" w:space="0" w:color="auto"/>
        <w:left w:val="none" w:sz="0" w:space="0" w:color="auto"/>
        <w:bottom w:val="none" w:sz="0" w:space="0" w:color="auto"/>
        <w:right w:val="none" w:sz="0" w:space="0" w:color="auto"/>
      </w:divBdr>
    </w:div>
    <w:div w:id="18238855">
      <w:bodyDiv w:val="1"/>
      <w:marLeft w:val="0"/>
      <w:marRight w:val="0"/>
      <w:marTop w:val="0"/>
      <w:marBottom w:val="0"/>
      <w:divBdr>
        <w:top w:val="none" w:sz="0" w:space="0" w:color="auto"/>
        <w:left w:val="none" w:sz="0" w:space="0" w:color="auto"/>
        <w:bottom w:val="none" w:sz="0" w:space="0" w:color="auto"/>
        <w:right w:val="none" w:sz="0" w:space="0" w:color="auto"/>
      </w:divBdr>
    </w:div>
    <w:div w:id="20404622">
      <w:bodyDiv w:val="1"/>
      <w:marLeft w:val="0"/>
      <w:marRight w:val="0"/>
      <w:marTop w:val="0"/>
      <w:marBottom w:val="0"/>
      <w:divBdr>
        <w:top w:val="none" w:sz="0" w:space="0" w:color="auto"/>
        <w:left w:val="none" w:sz="0" w:space="0" w:color="auto"/>
        <w:bottom w:val="none" w:sz="0" w:space="0" w:color="auto"/>
        <w:right w:val="none" w:sz="0" w:space="0" w:color="auto"/>
      </w:divBdr>
    </w:div>
    <w:div w:id="34668747">
      <w:bodyDiv w:val="1"/>
      <w:marLeft w:val="0"/>
      <w:marRight w:val="0"/>
      <w:marTop w:val="0"/>
      <w:marBottom w:val="0"/>
      <w:divBdr>
        <w:top w:val="none" w:sz="0" w:space="0" w:color="auto"/>
        <w:left w:val="none" w:sz="0" w:space="0" w:color="auto"/>
        <w:bottom w:val="none" w:sz="0" w:space="0" w:color="auto"/>
        <w:right w:val="none" w:sz="0" w:space="0" w:color="auto"/>
      </w:divBdr>
    </w:div>
    <w:div w:id="48304131">
      <w:bodyDiv w:val="1"/>
      <w:marLeft w:val="0"/>
      <w:marRight w:val="0"/>
      <w:marTop w:val="0"/>
      <w:marBottom w:val="0"/>
      <w:divBdr>
        <w:top w:val="none" w:sz="0" w:space="0" w:color="auto"/>
        <w:left w:val="none" w:sz="0" w:space="0" w:color="auto"/>
        <w:bottom w:val="none" w:sz="0" w:space="0" w:color="auto"/>
        <w:right w:val="none" w:sz="0" w:space="0" w:color="auto"/>
      </w:divBdr>
    </w:div>
    <w:div w:id="67773149">
      <w:bodyDiv w:val="1"/>
      <w:marLeft w:val="0"/>
      <w:marRight w:val="0"/>
      <w:marTop w:val="0"/>
      <w:marBottom w:val="0"/>
      <w:divBdr>
        <w:top w:val="none" w:sz="0" w:space="0" w:color="auto"/>
        <w:left w:val="none" w:sz="0" w:space="0" w:color="auto"/>
        <w:bottom w:val="none" w:sz="0" w:space="0" w:color="auto"/>
        <w:right w:val="none" w:sz="0" w:space="0" w:color="auto"/>
      </w:divBdr>
    </w:div>
    <w:div w:id="90854383">
      <w:bodyDiv w:val="1"/>
      <w:marLeft w:val="0"/>
      <w:marRight w:val="0"/>
      <w:marTop w:val="0"/>
      <w:marBottom w:val="0"/>
      <w:divBdr>
        <w:top w:val="none" w:sz="0" w:space="0" w:color="auto"/>
        <w:left w:val="none" w:sz="0" w:space="0" w:color="auto"/>
        <w:bottom w:val="none" w:sz="0" w:space="0" w:color="auto"/>
        <w:right w:val="none" w:sz="0" w:space="0" w:color="auto"/>
      </w:divBdr>
    </w:div>
    <w:div w:id="93022152">
      <w:bodyDiv w:val="1"/>
      <w:marLeft w:val="0"/>
      <w:marRight w:val="0"/>
      <w:marTop w:val="0"/>
      <w:marBottom w:val="0"/>
      <w:divBdr>
        <w:top w:val="none" w:sz="0" w:space="0" w:color="auto"/>
        <w:left w:val="none" w:sz="0" w:space="0" w:color="auto"/>
        <w:bottom w:val="none" w:sz="0" w:space="0" w:color="auto"/>
        <w:right w:val="none" w:sz="0" w:space="0" w:color="auto"/>
      </w:divBdr>
    </w:div>
    <w:div w:id="94903202">
      <w:bodyDiv w:val="1"/>
      <w:marLeft w:val="0"/>
      <w:marRight w:val="0"/>
      <w:marTop w:val="0"/>
      <w:marBottom w:val="0"/>
      <w:divBdr>
        <w:top w:val="none" w:sz="0" w:space="0" w:color="auto"/>
        <w:left w:val="none" w:sz="0" w:space="0" w:color="auto"/>
        <w:bottom w:val="none" w:sz="0" w:space="0" w:color="auto"/>
        <w:right w:val="none" w:sz="0" w:space="0" w:color="auto"/>
      </w:divBdr>
    </w:div>
    <w:div w:id="117379605">
      <w:bodyDiv w:val="1"/>
      <w:marLeft w:val="0"/>
      <w:marRight w:val="0"/>
      <w:marTop w:val="0"/>
      <w:marBottom w:val="0"/>
      <w:divBdr>
        <w:top w:val="none" w:sz="0" w:space="0" w:color="auto"/>
        <w:left w:val="none" w:sz="0" w:space="0" w:color="auto"/>
        <w:bottom w:val="none" w:sz="0" w:space="0" w:color="auto"/>
        <w:right w:val="none" w:sz="0" w:space="0" w:color="auto"/>
      </w:divBdr>
    </w:div>
    <w:div w:id="121775361">
      <w:bodyDiv w:val="1"/>
      <w:marLeft w:val="0"/>
      <w:marRight w:val="0"/>
      <w:marTop w:val="0"/>
      <w:marBottom w:val="0"/>
      <w:divBdr>
        <w:top w:val="none" w:sz="0" w:space="0" w:color="auto"/>
        <w:left w:val="none" w:sz="0" w:space="0" w:color="auto"/>
        <w:bottom w:val="none" w:sz="0" w:space="0" w:color="auto"/>
        <w:right w:val="none" w:sz="0" w:space="0" w:color="auto"/>
      </w:divBdr>
    </w:div>
    <w:div w:id="156000197">
      <w:bodyDiv w:val="1"/>
      <w:marLeft w:val="0"/>
      <w:marRight w:val="0"/>
      <w:marTop w:val="0"/>
      <w:marBottom w:val="0"/>
      <w:divBdr>
        <w:top w:val="none" w:sz="0" w:space="0" w:color="auto"/>
        <w:left w:val="none" w:sz="0" w:space="0" w:color="auto"/>
        <w:bottom w:val="none" w:sz="0" w:space="0" w:color="auto"/>
        <w:right w:val="none" w:sz="0" w:space="0" w:color="auto"/>
      </w:divBdr>
    </w:div>
    <w:div w:id="183902775">
      <w:bodyDiv w:val="1"/>
      <w:marLeft w:val="0"/>
      <w:marRight w:val="0"/>
      <w:marTop w:val="0"/>
      <w:marBottom w:val="0"/>
      <w:divBdr>
        <w:top w:val="none" w:sz="0" w:space="0" w:color="auto"/>
        <w:left w:val="none" w:sz="0" w:space="0" w:color="auto"/>
        <w:bottom w:val="none" w:sz="0" w:space="0" w:color="auto"/>
        <w:right w:val="none" w:sz="0" w:space="0" w:color="auto"/>
      </w:divBdr>
    </w:div>
    <w:div w:id="193808270">
      <w:bodyDiv w:val="1"/>
      <w:marLeft w:val="0"/>
      <w:marRight w:val="0"/>
      <w:marTop w:val="0"/>
      <w:marBottom w:val="0"/>
      <w:divBdr>
        <w:top w:val="none" w:sz="0" w:space="0" w:color="auto"/>
        <w:left w:val="none" w:sz="0" w:space="0" w:color="auto"/>
        <w:bottom w:val="none" w:sz="0" w:space="0" w:color="auto"/>
        <w:right w:val="none" w:sz="0" w:space="0" w:color="auto"/>
      </w:divBdr>
    </w:div>
    <w:div w:id="222831690">
      <w:bodyDiv w:val="1"/>
      <w:marLeft w:val="0"/>
      <w:marRight w:val="0"/>
      <w:marTop w:val="0"/>
      <w:marBottom w:val="0"/>
      <w:divBdr>
        <w:top w:val="none" w:sz="0" w:space="0" w:color="auto"/>
        <w:left w:val="none" w:sz="0" w:space="0" w:color="auto"/>
        <w:bottom w:val="none" w:sz="0" w:space="0" w:color="auto"/>
        <w:right w:val="none" w:sz="0" w:space="0" w:color="auto"/>
      </w:divBdr>
    </w:div>
    <w:div w:id="239171863">
      <w:bodyDiv w:val="1"/>
      <w:marLeft w:val="0"/>
      <w:marRight w:val="0"/>
      <w:marTop w:val="0"/>
      <w:marBottom w:val="0"/>
      <w:divBdr>
        <w:top w:val="none" w:sz="0" w:space="0" w:color="auto"/>
        <w:left w:val="none" w:sz="0" w:space="0" w:color="auto"/>
        <w:bottom w:val="none" w:sz="0" w:space="0" w:color="auto"/>
        <w:right w:val="none" w:sz="0" w:space="0" w:color="auto"/>
      </w:divBdr>
    </w:div>
    <w:div w:id="252471936">
      <w:bodyDiv w:val="1"/>
      <w:marLeft w:val="0"/>
      <w:marRight w:val="0"/>
      <w:marTop w:val="0"/>
      <w:marBottom w:val="0"/>
      <w:divBdr>
        <w:top w:val="none" w:sz="0" w:space="0" w:color="auto"/>
        <w:left w:val="none" w:sz="0" w:space="0" w:color="auto"/>
        <w:bottom w:val="none" w:sz="0" w:space="0" w:color="auto"/>
        <w:right w:val="none" w:sz="0" w:space="0" w:color="auto"/>
      </w:divBdr>
    </w:div>
    <w:div w:id="266356631">
      <w:bodyDiv w:val="1"/>
      <w:marLeft w:val="0"/>
      <w:marRight w:val="0"/>
      <w:marTop w:val="0"/>
      <w:marBottom w:val="0"/>
      <w:divBdr>
        <w:top w:val="none" w:sz="0" w:space="0" w:color="auto"/>
        <w:left w:val="none" w:sz="0" w:space="0" w:color="auto"/>
        <w:bottom w:val="none" w:sz="0" w:space="0" w:color="auto"/>
        <w:right w:val="none" w:sz="0" w:space="0" w:color="auto"/>
      </w:divBdr>
    </w:div>
    <w:div w:id="266470795">
      <w:bodyDiv w:val="1"/>
      <w:marLeft w:val="0"/>
      <w:marRight w:val="0"/>
      <w:marTop w:val="0"/>
      <w:marBottom w:val="0"/>
      <w:divBdr>
        <w:top w:val="none" w:sz="0" w:space="0" w:color="auto"/>
        <w:left w:val="none" w:sz="0" w:space="0" w:color="auto"/>
        <w:bottom w:val="none" w:sz="0" w:space="0" w:color="auto"/>
        <w:right w:val="none" w:sz="0" w:space="0" w:color="auto"/>
      </w:divBdr>
    </w:div>
    <w:div w:id="280189430">
      <w:bodyDiv w:val="1"/>
      <w:marLeft w:val="0"/>
      <w:marRight w:val="0"/>
      <w:marTop w:val="0"/>
      <w:marBottom w:val="0"/>
      <w:divBdr>
        <w:top w:val="none" w:sz="0" w:space="0" w:color="auto"/>
        <w:left w:val="none" w:sz="0" w:space="0" w:color="auto"/>
        <w:bottom w:val="none" w:sz="0" w:space="0" w:color="auto"/>
        <w:right w:val="none" w:sz="0" w:space="0" w:color="auto"/>
      </w:divBdr>
    </w:div>
    <w:div w:id="280964641">
      <w:bodyDiv w:val="1"/>
      <w:marLeft w:val="0"/>
      <w:marRight w:val="0"/>
      <w:marTop w:val="0"/>
      <w:marBottom w:val="0"/>
      <w:divBdr>
        <w:top w:val="none" w:sz="0" w:space="0" w:color="auto"/>
        <w:left w:val="none" w:sz="0" w:space="0" w:color="auto"/>
        <w:bottom w:val="none" w:sz="0" w:space="0" w:color="auto"/>
        <w:right w:val="none" w:sz="0" w:space="0" w:color="auto"/>
      </w:divBdr>
    </w:div>
    <w:div w:id="284779285">
      <w:bodyDiv w:val="1"/>
      <w:marLeft w:val="0"/>
      <w:marRight w:val="0"/>
      <w:marTop w:val="0"/>
      <w:marBottom w:val="0"/>
      <w:divBdr>
        <w:top w:val="none" w:sz="0" w:space="0" w:color="auto"/>
        <w:left w:val="none" w:sz="0" w:space="0" w:color="auto"/>
        <w:bottom w:val="none" w:sz="0" w:space="0" w:color="auto"/>
        <w:right w:val="none" w:sz="0" w:space="0" w:color="auto"/>
      </w:divBdr>
    </w:div>
    <w:div w:id="291375466">
      <w:bodyDiv w:val="1"/>
      <w:marLeft w:val="0"/>
      <w:marRight w:val="0"/>
      <w:marTop w:val="0"/>
      <w:marBottom w:val="0"/>
      <w:divBdr>
        <w:top w:val="none" w:sz="0" w:space="0" w:color="auto"/>
        <w:left w:val="none" w:sz="0" w:space="0" w:color="auto"/>
        <w:bottom w:val="none" w:sz="0" w:space="0" w:color="auto"/>
        <w:right w:val="none" w:sz="0" w:space="0" w:color="auto"/>
      </w:divBdr>
    </w:div>
    <w:div w:id="298851976">
      <w:bodyDiv w:val="1"/>
      <w:marLeft w:val="0"/>
      <w:marRight w:val="0"/>
      <w:marTop w:val="0"/>
      <w:marBottom w:val="0"/>
      <w:divBdr>
        <w:top w:val="none" w:sz="0" w:space="0" w:color="auto"/>
        <w:left w:val="none" w:sz="0" w:space="0" w:color="auto"/>
        <w:bottom w:val="none" w:sz="0" w:space="0" w:color="auto"/>
        <w:right w:val="none" w:sz="0" w:space="0" w:color="auto"/>
      </w:divBdr>
    </w:div>
    <w:div w:id="305552070">
      <w:bodyDiv w:val="1"/>
      <w:marLeft w:val="0"/>
      <w:marRight w:val="0"/>
      <w:marTop w:val="0"/>
      <w:marBottom w:val="0"/>
      <w:divBdr>
        <w:top w:val="none" w:sz="0" w:space="0" w:color="auto"/>
        <w:left w:val="none" w:sz="0" w:space="0" w:color="auto"/>
        <w:bottom w:val="none" w:sz="0" w:space="0" w:color="auto"/>
        <w:right w:val="none" w:sz="0" w:space="0" w:color="auto"/>
      </w:divBdr>
    </w:div>
    <w:div w:id="309752874">
      <w:bodyDiv w:val="1"/>
      <w:marLeft w:val="0"/>
      <w:marRight w:val="0"/>
      <w:marTop w:val="0"/>
      <w:marBottom w:val="0"/>
      <w:divBdr>
        <w:top w:val="none" w:sz="0" w:space="0" w:color="auto"/>
        <w:left w:val="none" w:sz="0" w:space="0" w:color="auto"/>
        <w:bottom w:val="none" w:sz="0" w:space="0" w:color="auto"/>
        <w:right w:val="none" w:sz="0" w:space="0" w:color="auto"/>
      </w:divBdr>
    </w:div>
    <w:div w:id="313336939">
      <w:bodyDiv w:val="1"/>
      <w:marLeft w:val="0"/>
      <w:marRight w:val="0"/>
      <w:marTop w:val="0"/>
      <w:marBottom w:val="0"/>
      <w:divBdr>
        <w:top w:val="none" w:sz="0" w:space="0" w:color="auto"/>
        <w:left w:val="none" w:sz="0" w:space="0" w:color="auto"/>
        <w:bottom w:val="none" w:sz="0" w:space="0" w:color="auto"/>
        <w:right w:val="none" w:sz="0" w:space="0" w:color="auto"/>
      </w:divBdr>
    </w:div>
    <w:div w:id="317269474">
      <w:bodyDiv w:val="1"/>
      <w:marLeft w:val="0"/>
      <w:marRight w:val="0"/>
      <w:marTop w:val="0"/>
      <w:marBottom w:val="0"/>
      <w:divBdr>
        <w:top w:val="none" w:sz="0" w:space="0" w:color="auto"/>
        <w:left w:val="none" w:sz="0" w:space="0" w:color="auto"/>
        <w:bottom w:val="none" w:sz="0" w:space="0" w:color="auto"/>
        <w:right w:val="none" w:sz="0" w:space="0" w:color="auto"/>
      </w:divBdr>
    </w:div>
    <w:div w:id="342513940">
      <w:bodyDiv w:val="1"/>
      <w:marLeft w:val="0"/>
      <w:marRight w:val="0"/>
      <w:marTop w:val="0"/>
      <w:marBottom w:val="0"/>
      <w:divBdr>
        <w:top w:val="none" w:sz="0" w:space="0" w:color="auto"/>
        <w:left w:val="none" w:sz="0" w:space="0" w:color="auto"/>
        <w:bottom w:val="none" w:sz="0" w:space="0" w:color="auto"/>
        <w:right w:val="none" w:sz="0" w:space="0" w:color="auto"/>
      </w:divBdr>
    </w:div>
    <w:div w:id="392853543">
      <w:bodyDiv w:val="1"/>
      <w:marLeft w:val="0"/>
      <w:marRight w:val="0"/>
      <w:marTop w:val="0"/>
      <w:marBottom w:val="0"/>
      <w:divBdr>
        <w:top w:val="none" w:sz="0" w:space="0" w:color="auto"/>
        <w:left w:val="none" w:sz="0" w:space="0" w:color="auto"/>
        <w:bottom w:val="none" w:sz="0" w:space="0" w:color="auto"/>
        <w:right w:val="none" w:sz="0" w:space="0" w:color="auto"/>
      </w:divBdr>
    </w:div>
    <w:div w:id="409816500">
      <w:bodyDiv w:val="1"/>
      <w:marLeft w:val="0"/>
      <w:marRight w:val="0"/>
      <w:marTop w:val="0"/>
      <w:marBottom w:val="0"/>
      <w:divBdr>
        <w:top w:val="none" w:sz="0" w:space="0" w:color="auto"/>
        <w:left w:val="none" w:sz="0" w:space="0" w:color="auto"/>
        <w:bottom w:val="none" w:sz="0" w:space="0" w:color="auto"/>
        <w:right w:val="none" w:sz="0" w:space="0" w:color="auto"/>
      </w:divBdr>
    </w:div>
    <w:div w:id="423067293">
      <w:bodyDiv w:val="1"/>
      <w:marLeft w:val="0"/>
      <w:marRight w:val="0"/>
      <w:marTop w:val="0"/>
      <w:marBottom w:val="0"/>
      <w:divBdr>
        <w:top w:val="none" w:sz="0" w:space="0" w:color="auto"/>
        <w:left w:val="none" w:sz="0" w:space="0" w:color="auto"/>
        <w:bottom w:val="none" w:sz="0" w:space="0" w:color="auto"/>
        <w:right w:val="none" w:sz="0" w:space="0" w:color="auto"/>
      </w:divBdr>
    </w:div>
    <w:div w:id="445776236">
      <w:bodyDiv w:val="1"/>
      <w:marLeft w:val="0"/>
      <w:marRight w:val="0"/>
      <w:marTop w:val="0"/>
      <w:marBottom w:val="0"/>
      <w:divBdr>
        <w:top w:val="none" w:sz="0" w:space="0" w:color="auto"/>
        <w:left w:val="none" w:sz="0" w:space="0" w:color="auto"/>
        <w:bottom w:val="none" w:sz="0" w:space="0" w:color="auto"/>
        <w:right w:val="none" w:sz="0" w:space="0" w:color="auto"/>
      </w:divBdr>
    </w:div>
    <w:div w:id="457648509">
      <w:bodyDiv w:val="1"/>
      <w:marLeft w:val="0"/>
      <w:marRight w:val="0"/>
      <w:marTop w:val="0"/>
      <w:marBottom w:val="0"/>
      <w:divBdr>
        <w:top w:val="none" w:sz="0" w:space="0" w:color="auto"/>
        <w:left w:val="none" w:sz="0" w:space="0" w:color="auto"/>
        <w:bottom w:val="none" w:sz="0" w:space="0" w:color="auto"/>
        <w:right w:val="none" w:sz="0" w:space="0" w:color="auto"/>
      </w:divBdr>
    </w:div>
    <w:div w:id="520048024">
      <w:bodyDiv w:val="1"/>
      <w:marLeft w:val="0"/>
      <w:marRight w:val="0"/>
      <w:marTop w:val="0"/>
      <w:marBottom w:val="0"/>
      <w:divBdr>
        <w:top w:val="none" w:sz="0" w:space="0" w:color="auto"/>
        <w:left w:val="none" w:sz="0" w:space="0" w:color="auto"/>
        <w:bottom w:val="none" w:sz="0" w:space="0" w:color="auto"/>
        <w:right w:val="none" w:sz="0" w:space="0" w:color="auto"/>
      </w:divBdr>
    </w:div>
    <w:div w:id="534004348">
      <w:bodyDiv w:val="1"/>
      <w:marLeft w:val="0"/>
      <w:marRight w:val="0"/>
      <w:marTop w:val="0"/>
      <w:marBottom w:val="0"/>
      <w:divBdr>
        <w:top w:val="none" w:sz="0" w:space="0" w:color="auto"/>
        <w:left w:val="none" w:sz="0" w:space="0" w:color="auto"/>
        <w:bottom w:val="none" w:sz="0" w:space="0" w:color="auto"/>
        <w:right w:val="none" w:sz="0" w:space="0" w:color="auto"/>
      </w:divBdr>
    </w:div>
    <w:div w:id="536623878">
      <w:bodyDiv w:val="1"/>
      <w:marLeft w:val="0"/>
      <w:marRight w:val="0"/>
      <w:marTop w:val="0"/>
      <w:marBottom w:val="0"/>
      <w:divBdr>
        <w:top w:val="none" w:sz="0" w:space="0" w:color="auto"/>
        <w:left w:val="none" w:sz="0" w:space="0" w:color="auto"/>
        <w:bottom w:val="none" w:sz="0" w:space="0" w:color="auto"/>
        <w:right w:val="none" w:sz="0" w:space="0" w:color="auto"/>
      </w:divBdr>
    </w:div>
    <w:div w:id="539125951">
      <w:bodyDiv w:val="1"/>
      <w:marLeft w:val="0"/>
      <w:marRight w:val="0"/>
      <w:marTop w:val="0"/>
      <w:marBottom w:val="0"/>
      <w:divBdr>
        <w:top w:val="none" w:sz="0" w:space="0" w:color="auto"/>
        <w:left w:val="none" w:sz="0" w:space="0" w:color="auto"/>
        <w:bottom w:val="none" w:sz="0" w:space="0" w:color="auto"/>
        <w:right w:val="none" w:sz="0" w:space="0" w:color="auto"/>
      </w:divBdr>
    </w:div>
    <w:div w:id="574123501">
      <w:bodyDiv w:val="1"/>
      <w:marLeft w:val="0"/>
      <w:marRight w:val="0"/>
      <w:marTop w:val="0"/>
      <w:marBottom w:val="0"/>
      <w:divBdr>
        <w:top w:val="none" w:sz="0" w:space="0" w:color="auto"/>
        <w:left w:val="none" w:sz="0" w:space="0" w:color="auto"/>
        <w:bottom w:val="none" w:sz="0" w:space="0" w:color="auto"/>
        <w:right w:val="none" w:sz="0" w:space="0" w:color="auto"/>
      </w:divBdr>
    </w:div>
    <w:div w:id="587689252">
      <w:bodyDiv w:val="1"/>
      <w:marLeft w:val="0"/>
      <w:marRight w:val="0"/>
      <w:marTop w:val="0"/>
      <w:marBottom w:val="0"/>
      <w:divBdr>
        <w:top w:val="none" w:sz="0" w:space="0" w:color="auto"/>
        <w:left w:val="none" w:sz="0" w:space="0" w:color="auto"/>
        <w:bottom w:val="none" w:sz="0" w:space="0" w:color="auto"/>
        <w:right w:val="none" w:sz="0" w:space="0" w:color="auto"/>
      </w:divBdr>
    </w:div>
    <w:div w:id="590361417">
      <w:bodyDiv w:val="1"/>
      <w:marLeft w:val="0"/>
      <w:marRight w:val="0"/>
      <w:marTop w:val="0"/>
      <w:marBottom w:val="0"/>
      <w:divBdr>
        <w:top w:val="none" w:sz="0" w:space="0" w:color="auto"/>
        <w:left w:val="none" w:sz="0" w:space="0" w:color="auto"/>
        <w:bottom w:val="none" w:sz="0" w:space="0" w:color="auto"/>
        <w:right w:val="none" w:sz="0" w:space="0" w:color="auto"/>
      </w:divBdr>
    </w:div>
    <w:div w:id="599264831">
      <w:bodyDiv w:val="1"/>
      <w:marLeft w:val="0"/>
      <w:marRight w:val="0"/>
      <w:marTop w:val="0"/>
      <w:marBottom w:val="0"/>
      <w:divBdr>
        <w:top w:val="none" w:sz="0" w:space="0" w:color="auto"/>
        <w:left w:val="none" w:sz="0" w:space="0" w:color="auto"/>
        <w:bottom w:val="none" w:sz="0" w:space="0" w:color="auto"/>
        <w:right w:val="none" w:sz="0" w:space="0" w:color="auto"/>
      </w:divBdr>
    </w:div>
    <w:div w:id="645401465">
      <w:bodyDiv w:val="1"/>
      <w:marLeft w:val="0"/>
      <w:marRight w:val="0"/>
      <w:marTop w:val="0"/>
      <w:marBottom w:val="0"/>
      <w:divBdr>
        <w:top w:val="none" w:sz="0" w:space="0" w:color="auto"/>
        <w:left w:val="none" w:sz="0" w:space="0" w:color="auto"/>
        <w:bottom w:val="none" w:sz="0" w:space="0" w:color="auto"/>
        <w:right w:val="none" w:sz="0" w:space="0" w:color="auto"/>
      </w:divBdr>
    </w:div>
    <w:div w:id="692265713">
      <w:bodyDiv w:val="1"/>
      <w:marLeft w:val="0"/>
      <w:marRight w:val="0"/>
      <w:marTop w:val="0"/>
      <w:marBottom w:val="0"/>
      <w:divBdr>
        <w:top w:val="none" w:sz="0" w:space="0" w:color="auto"/>
        <w:left w:val="none" w:sz="0" w:space="0" w:color="auto"/>
        <w:bottom w:val="none" w:sz="0" w:space="0" w:color="auto"/>
        <w:right w:val="none" w:sz="0" w:space="0" w:color="auto"/>
      </w:divBdr>
    </w:div>
    <w:div w:id="694691402">
      <w:bodyDiv w:val="1"/>
      <w:marLeft w:val="0"/>
      <w:marRight w:val="0"/>
      <w:marTop w:val="0"/>
      <w:marBottom w:val="0"/>
      <w:divBdr>
        <w:top w:val="none" w:sz="0" w:space="0" w:color="auto"/>
        <w:left w:val="none" w:sz="0" w:space="0" w:color="auto"/>
        <w:bottom w:val="none" w:sz="0" w:space="0" w:color="auto"/>
        <w:right w:val="none" w:sz="0" w:space="0" w:color="auto"/>
      </w:divBdr>
    </w:div>
    <w:div w:id="717895091">
      <w:bodyDiv w:val="1"/>
      <w:marLeft w:val="0"/>
      <w:marRight w:val="0"/>
      <w:marTop w:val="0"/>
      <w:marBottom w:val="0"/>
      <w:divBdr>
        <w:top w:val="none" w:sz="0" w:space="0" w:color="auto"/>
        <w:left w:val="none" w:sz="0" w:space="0" w:color="auto"/>
        <w:bottom w:val="none" w:sz="0" w:space="0" w:color="auto"/>
        <w:right w:val="none" w:sz="0" w:space="0" w:color="auto"/>
      </w:divBdr>
    </w:div>
    <w:div w:id="749472695">
      <w:bodyDiv w:val="1"/>
      <w:marLeft w:val="0"/>
      <w:marRight w:val="0"/>
      <w:marTop w:val="0"/>
      <w:marBottom w:val="0"/>
      <w:divBdr>
        <w:top w:val="none" w:sz="0" w:space="0" w:color="auto"/>
        <w:left w:val="none" w:sz="0" w:space="0" w:color="auto"/>
        <w:bottom w:val="none" w:sz="0" w:space="0" w:color="auto"/>
        <w:right w:val="none" w:sz="0" w:space="0" w:color="auto"/>
      </w:divBdr>
    </w:div>
    <w:div w:id="750322291">
      <w:bodyDiv w:val="1"/>
      <w:marLeft w:val="0"/>
      <w:marRight w:val="0"/>
      <w:marTop w:val="0"/>
      <w:marBottom w:val="0"/>
      <w:divBdr>
        <w:top w:val="none" w:sz="0" w:space="0" w:color="auto"/>
        <w:left w:val="none" w:sz="0" w:space="0" w:color="auto"/>
        <w:bottom w:val="none" w:sz="0" w:space="0" w:color="auto"/>
        <w:right w:val="none" w:sz="0" w:space="0" w:color="auto"/>
      </w:divBdr>
    </w:div>
    <w:div w:id="750395499">
      <w:bodyDiv w:val="1"/>
      <w:marLeft w:val="0"/>
      <w:marRight w:val="0"/>
      <w:marTop w:val="0"/>
      <w:marBottom w:val="0"/>
      <w:divBdr>
        <w:top w:val="none" w:sz="0" w:space="0" w:color="auto"/>
        <w:left w:val="none" w:sz="0" w:space="0" w:color="auto"/>
        <w:bottom w:val="none" w:sz="0" w:space="0" w:color="auto"/>
        <w:right w:val="none" w:sz="0" w:space="0" w:color="auto"/>
      </w:divBdr>
    </w:div>
    <w:div w:id="780688300">
      <w:bodyDiv w:val="1"/>
      <w:marLeft w:val="0"/>
      <w:marRight w:val="0"/>
      <w:marTop w:val="0"/>
      <w:marBottom w:val="0"/>
      <w:divBdr>
        <w:top w:val="none" w:sz="0" w:space="0" w:color="auto"/>
        <w:left w:val="none" w:sz="0" w:space="0" w:color="auto"/>
        <w:bottom w:val="none" w:sz="0" w:space="0" w:color="auto"/>
        <w:right w:val="none" w:sz="0" w:space="0" w:color="auto"/>
      </w:divBdr>
    </w:div>
    <w:div w:id="790174886">
      <w:bodyDiv w:val="1"/>
      <w:marLeft w:val="0"/>
      <w:marRight w:val="0"/>
      <w:marTop w:val="0"/>
      <w:marBottom w:val="0"/>
      <w:divBdr>
        <w:top w:val="none" w:sz="0" w:space="0" w:color="auto"/>
        <w:left w:val="none" w:sz="0" w:space="0" w:color="auto"/>
        <w:bottom w:val="none" w:sz="0" w:space="0" w:color="auto"/>
        <w:right w:val="none" w:sz="0" w:space="0" w:color="auto"/>
      </w:divBdr>
    </w:div>
    <w:div w:id="817453726">
      <w:bodyDiv w:val="1"/>
      <w:marLeft w:val="0"/>
      <w:marRight w:val="0"/>
      <w:marTop w:val="0"/>
      <w:marBottom w:val="0"/>
      <w:divBdr>
        <w:top w:val="none" w:sz="0" w:space="0" w:color="auto"/>
        <w:left w:val="none" w:sz="0" w:space="0" w:color="auto"/>
        <w:bottom w:val="none" w:sz="0" w:space="0" w:color="auto"/>
        <w:right w:val="none" w:sz="0" w:space="0" w:color="auto"/>
      </w:divBdr>
    </w:div>
    <w:div w:id="871111340">
      <w:bodyDiv w:val="1"/>
      <w:marLeft w:val="0"/>
      <w:marRight w:val="0"/>
      <w:marTop w:val="0"/>
      <w:marBottom w:val="0"/>
      <w:divBdr>
        <w:top w:val="none" w:sz="0" w:space="0" w:color="auto"/>
        <w:left w:val="none" w:sz="0" w:space="0" w:color="auto"/>
        <w:bottom w:val="none" w:sz="0" w:space="0" w:color="auto"/>
        <w:right w:val="none" w:sz="0" w:space="0" w:color="auto"/>
      </w:divBdr>
    </w:div>
    <w:div w:id="874581951">
      <w:bodyDiv w:val="1"/>
      <w:marLeft w:val="0"/>
      <w:marRight w:val="0"/>
      <w:marTop w:val="0"/>
      <w:marBottom w:val="0"/>
      <w:divBdr>
        <w:top w:val="none" w:sz="0" w:space="0" w:color="auto"/>
        <w:left w:val="none" w:sz="0" w:space="0" w:color="auto"/>
        <w:bottom w:val="none" w:sz="0" w:space="0" w:color="auto"/>
        <w:right w:val="none" w:sz="0" w:space="0" w:color="auto"/>
      </w:divBdr>
    </w:div>
    <w:div w:id="880828893">
      <w:bodyDiv w:val="1"/>
      <w:marLeft w:val="0"/>
      <w:marRight w:val="0"/>
      <w:marTop w:val="0"/>
      <w:marBottom w:val="0"/>
      <w:divBdr>
        <w:top w:val="none" w:sz="0" w:space="0" w:color="auto"/>
        <w:left w:val="none" w:sz="0" w:space="0" w:color="auto"/>
        <w:bottom w:val="none" w:sz="0" w:space="0" w:color="auto"/>
        <w:right w:val="none" w:sz="0" w:space="0" w:color="auto"/>
      </w:divBdr>
    </w:div>
    <w:div w:id="885798228">
      <w:bodyDiv w:val="1"/>
      <w:marLeft w:val="0"/>
      <w:marRight w:val="0"/>
      <w:marTop w:val="0"/>
      <w:marBottom w:val="0"/>
      <w:divBdr>
        <w:top w:val="none" w:sz="0" w:space="0" w:color="auto"/>
        <w:left w:val="none" w:sz="0" w:space="0" w:color="auto"/>
        <w:bottom w:val="none" w:sz="0" w:space="0" w:color="auto"/>
        <w:right w:val="none" w:sz="0" w:space="0" w:color="auto"/>
      </w:divBdr>
    </w:div>
    <w:div w:id="906956877">
      <w:bodyDiv w:val="1"/>
      <w:marLeft w:val="0"/>
      <w:marRight w:val="0"/>
      <w:marTop w:val="0"/>
      <w:marBottom w:val="0"/>
      <w:divBdr>
        <w:top w:val="none" w:sz="0" w:space="0" w:color="auto"/>
        <w:left w:val="none" w:sz="0" w:space="0" w:color="auto"/>
        <w:bottom w:val="none" w:sz="0" w:space="0" w:color="auto"/>
        <w:right w:val="none" w:sz="0" w:space="0" w:color="auto"/>
      </w:divBdr>
    </w:div>
    <w:div w:id="929236999">
      <w:bodyDiv w:val="1"/>
      <w:marLeft w:val="0"/>
      <w:marRight w:val="0"/>
      <w:marTop w:val="0"/>
      <w:marBottom w:val="0"/>
      <w:divBdr>
        <w:top w:val="none" w:sz="0" w:space="0" w:color="auto"/>
        <w:left w:val="none" w:sz="0" w:space="0" w:color="auto"/>
        <w:bottom w:val="none" w:sz="0" w:space="0" w:color="auto"/>
        <w:right w:val="none" w:sz="0" w:space="0" w:color="auto"/>
      </w:divBdr>
    </w:div>
    <w:div w:id="945112481">
      <w:bodyDiv w:val="1"/>
      <w:marLeft w:val="0"/>
      <w:marRight w:val="0"/>
      <w:marTop w:val="0"/>
      <w:marBottom w:val="0"/>
      <w:divBdr>
        <w:top w:val="none" w:sz="0" w:space="0" w:color="auto"/>
        <w:left w:val="none" w:sz="0" w:space="0" w:color="auto"/>
        <w:bottom w:val="none" w:sz="0" w:space="0" w:color="auto"/>
        <w:right w:val="none" w:sz="0" w:space="0" w:color="auto"/>
      </w:divBdr>
    </w:div>
    <w:div w:id="1007831842">
      <w:bodyDiv w:val="1"/>
      <w:marLeft w:val="0"/>
      <w:marRight w:val="0"/>
      <w:marTop w:val="0"/>
      <w:marBottom w:val="0"/>
      <w:divBdr>
        <w:top w:val="none" w:sz="0" w:space="0" w:color="auto"/>
        <w:left w:val="none" w:sz="0" w:space="0" w:color="auto"/>
        <w:bottom w:val="none" w:sz="0" w:space="0" w:color="auto"/>
        <w:right w:val="none" w:sz="0" w:space="0" w:color="auto"/>
      </w:divBdr>
    </w:div>
    <w:div w:id="1018698012">
      <w:bodyDiv w:val="1"/>
      <w:marLeft w:val="0"/>
      <w:marRight w:val="0"/>
      <w:marTop w:val="0"/>
      <w:marBottom w:val="0"/>
      <w:divBdr>
        <w:top w:val="none" w:sz="0" w:space="0" w:color="auto"/>
        <w:left w:val="none" w:sz="0" w:space="0" w:color="auto"/>
        <w:bottom w:val="none" w:sz="0" w:space="0" w:color="auto"/>
        <w:right w:val="none" w:sz="0" w:space="0" w:color="auto"/>
      </w:divBdr>
    </w:div>
    <w:div w:id="1038971489">
      <w:bodyDiv w:val="1"/>
      <w:marLeft w:val="0"/>
      <w:marRight w:val="0"/>
      <w:marTop w:val="0"/>
      <w:marBottom w:val="0"/>
      <w:divBdr>
        <w:top w:val="none" w:sz="0" w:space="0" w:color="auto"/>
        <w:left w:val="none" w:sz="0" w:space="0" w:color="auto"/>
        <w:bottom w:val="none" w:sz="0" w:space="0" w:color="auto"/>
        <w:right w:val="none" w:sz="0" w:space="0" w:color="auto"/>
      </w:divBdr>
    </w:div>
    <w:div w:id="1058750896">
      <w:bodyDiv w:val="1"/>
      <w:marLeft w:val="0"/>
      <w:marRight w:val="0"/>
      <w:marTop w:val="0"/>
      <w:marBottom w:val="0"/>
      <w:divBdr>
        <w:top w:val="none" w:sz="0" w:space="0" w:color="auto"/>
        <w:left w:val="none" w:sz="0" w:space="0" w:color="auto"/>
        <w:bottom w:val="none" w:sz="0" w:space="0" w:color="auto"/>
        <w:right w:val="none" w:sz="0" w:space="0" w:color="auto"/>
      </w:divBdr>
    </w:div>
    <w:div w:id="1070228053">
      <w:bodyDiv w:val="1"/>
      <w:marLeft w:val="0"/>
      <w:marRight w:val="0"/>
      <w:marTop w:val="0"/>
      <w:marBottom w:val="0"/>
      <w:divBdr>
        <w:top w:val="none" w:sz="0" w:space="0" w:color="auto"/>
        <w:left w:val="none" w:sz="0" w:space="0" w:color="auto"/>
        <w:bottom w:val="none" w:sz="0" w:space="0" w:color="auto"/>
        <w:right w:val="none" w:sz="0" w:space="0" w:color="auto"/>
      </w:divBdr>
    </w:div>
    <w:div w:id="1074740121">
      <w:bodyDiv w:val="1"/>
      <w:marLeft w:val="0"/>
      <w:marRight w:val="0"/>
      <w:marTop w:val="0"/>
      <w:marBottom w:val="0"/>
      <w:divBdr>
        <w:top w:val="none" w:sz="0" w:space="0" w:color="auto"/>
        <w:left w:val="none" w:sz="0" w:space="0" w:color="auto"/>
        <w:bottom w:val="none" w:sz="0" w:space="0" w:color="auto"/>
        <w:right w:val="none" w:sz="0" w:space="0" w:color="auto"/>
      </w:divBdr>
    </w:div>
    <w:div w:id="1100643695">
      <w:bodyDiv w:val="1"/>
      <w:marLeft w:val="0"/>
      <w:marRight w:val="0"/>
      <w:marTop w:val="0"/>
      <w:marBottom w:val="0"/>
      <w:divBdr>
        <w:top w:val="none" w:sz="0" w:space="0" w:color="auto"/>
        <w:left w:val="none" w:sz="0" w:space="0" w:color="auto"/>
        <w:bottom w:val="none" w:sz="0" w:space="0" w:color="auto"/>
        <w:right w:val="none" w:sz="0" w:space="0" w:color="auto"/>
      </w:divBdr>
    </w:div>
    <w:div w:id="1113935291">
      <w:bodyDiv w:val="1"/>
      <w:marLeft w:val="0"/>
      <w:marRight w:val="0"/>
      <w:marTop w:val="0"/>
      <w:marBottom w:val="0"/>
      <w:divBdr>
        <w:top w:val="none" w:sz="0" w:space="0" w:color="auto"/>
        <w:left w:val="none" w:sz="0" w:space="0" w:color="auto"/>
        <w:bottom w:val="none" w:sz="0" w:space="0" w:color="auto"/>
        <w:right w:val="none" w:sz="0" w:space="0" w:color="auto"/>
      </w:divBdr>
    </w:div>
    <w:div w:id="1129277222">
      <w:bodyDiv w:val="1"/>
      <w:marLeft w:val="0"/>
      <w:marRight w:val="0"/>
      <w:marTop w:val="0"/>
      <w:marBottom w:val="0"/>
      <w:divBdr>
        <w:top w:val="none" w:sz="0" w:space="0" w:color="auto"/>
        <w:left w:val="none" w:sz="0" w:space="0" w:color="auto"/>
        <w:bottom w:val="none" w:sz="0" w:space="0" w:color="auto"/>
        <w:right w:val="none" w:sz="0" w:space="0" w:color="auto"/>
      </w:divBdr>
    </w:div>
    <w:div w:id="1160317862">
      <w:bodyDiv w:val="1"/>
      <w:marLeft w:val="0"/>
      <w:marRight w:val="0"/>
      <w:marTop w:val="0"/>
      <w:marBottom w:val="0"/>
      <w:divBdr>
        <w:top w:val="none" w:sz="0" w:space="0" w:color="auto"/>
        <w:left w:val="none" w:sz="0" w:space="0" w:color="auto"/>
        <w:bottom w:val="none" w:sz="0" w:space="0" w:color="auto"/>
        <w:right w:val="none" w:sz="0" w:space="0" w:color="auto"/>
      </w:divBdr>
    </w:div>
    <w:div w:id="1206063562">
      <w:bodyDiv w:val="1"/>
      <w:marLeft w:val="0"/>
      <w:marRight w:val="0"/>
      <w:marTop w:val="0"/>
      <w:marBottom w:val="0"/>
      <w:divBdr>
        <w:top w:val="none" w:sz="0" w:space="0" w:color="auto"/>
        <w:left w:val="none" w:sz="0" w:space="0" w:color="auto"/>
        <w:bottom w:val="none" w:sz="0" w:space="0" w:color="auto"/>
        <w:right w:val="none" w:sz="0" w:space="0" w:color="auto"/>
      </w:divBdr>
    </w:div>
    <w:div w:id="1208949383">
      <w:bodyDiv w:val="1"/>
      <w:marLeft w:val="0"/>
      <w:marRight w:val="0"/>
      <w:marTop w:val="0"/>
      <w:marBottom w:val="0"/>
      <w:divBdr>
        <w:top w:val="none" w:sz="0" w:space="0" w:color="auto"/>
        <w:left w:val="none" w:sz="0" w:space="0" w:color="auto"/>
        <w:bottom w:val="none" w:sz="0" w:space="0" w:color="auto"/>
        <w:right w:val="none" w:sz="0" w:space="0" w:color="auto"/>
      </w:divBdr>
    </w:div>
    <w:div w:id="1225793636">
      <w:bodyDiv w:val="1"/>
      <w:marLeft w:val="0"/>
      <w:marRight w:val="0"/>
      <w:marTop w:val="0"/>
      <w:marBottom w:val="0"/>
      <w:divBdr>
        <w:top w:val="none" w:sz="0" w:space="0" w:color="auto"/>
        <w:left w:val="none" w:sz="0" w:space="0" w:color="auto"/>
        <w:bottom w:val="none" w:sz="0" w:space="0" w:color="auto"/>
        <w:right w:val="none" w:sz="0" w:space="0" w:color="auto"/>
      </w:divBdr>
    </w:div>
    <w:div w:id="1230922329">
      <w:bodyDiv w:val="1"/>
      <w:marLeft w:val="0"/>
      <w:marRight w:val="0"/>
      <w:marTop w:val="0"/>
      <w:marBottom w:val="0"/>
      <w:divBdr>
        <w:top w:val="none" w:sz="0" w:space="0" w:color="auto"/>
        <w:left w:val="none" w:sz="0" w:space="0" w:color="auto"/>
        <w:bottom w:val="none" w:sz="0" w:space="0" w:color="auto"/>
        <w:right w:val="none" w:sz="0" w:space="0" w:color="auto"/>
      </w:divBdr>
    </w:div>
    <w:div w:id="1271666721">
      <w:bodyDiv w:val="1"/>
      <w:marLeft w:val="0"/>
      <w:marRight w:val="0"/>
      <w:marTop w:val="0"/>
      <w:marBottom w:val="0"/>
      <w:divBdr>
        <w:top w:val="none" w:sz="0" w:space="0" w:color="auto"/>
        <w:left w:val="none" w:sz="0" w:space="0" w:color="auto"/>
        <w:bottom w:val="none" w:sz="0" w:space="0" w:color="auto"/>
        <w:right w:val="none" w:sz="0" w:space="0" w:color="auto"/>
      </w:divBdr>
    </w:div>
    <w:div w:id="1283076385">
      <w:bodyDiv w:val="1"/>
      <w:marLeft w:val="0"/>
      <w:marRight w:val="0"/>
      <w:marTop w:val="0"/>
      <w:marBottom w:val="0"/>
      <w:divBdr>
        <w:top w:val="none" w:sz="0" w:space="0" w:color="auto"/>
        <w:left w:val="none" w:sz="0" w:space="0" w:color="auto"/>
        <w:bottom w:val="none" w:sz="0" w:space="0" w:color="auto"/>
        <w:right w:val="none" w:sz="0" w:space="0" w:color="auto"/>
      </w:divBdr>
    </w:div>
    <w:div w:id="1302612229">
      <w:bodyDiv w:val="1"/>
      <w:marLeft w:val="0"/>
      <w:marRight w:val="0"/>
      <w:marTop w:val="0"/>
      <w:marBottom w:val="0"/>
      <w:divBdr>
        <w:top w:val="none" w:sz="0" w:space="0" w:color="auto"/>
        <w:left w:val="none" w:sz="0" w:space="0" w:color="auto"/>
        <w:bottom w:val="none" w:sz="0" w:space="0" w:color="auto"/>
        <w:right w:val="none" w:sz="0" w:space="0" w:color="auto"/>
      </w:divBdr>
    </w:div>
    <w:div w:id="1382055358">
      <w:bodyDiv w:val="1"/>
      <w:marLeft w:val="0"/>
      <w:marRight w:val="0"/>
      <w:marTop w:val="0"/>
      <w:marBottom w:val="0"/>
      <w:divBdr>
        <w:top w:val="none" w:sz="0" w:space="0" w:color="auto"/>
        <w:left w:val="none" w:sz="0" w:space="0" w:color="auto"/>
        <w:bottom w:val="none" w:sz="0" w:space="0" w:color="auto"/>
        <w:right w:val="none" w:sz="0" w:space="0" w:color="auto"/>
      </w:divBdr>
    </w:div>
    <w:div w:id="1384065841">
      <w:bodyDiv w:val="1"/>
      <w:marLeft w:val="0"/>
      <w:marRight w:val="0"/>
      <w:marTop w:val="0"/>
      <w:marBottom w:val="0"/>
      <w:divBdr>
        <w:top w:val="none" w:sz="0" w:space="0" w:color="auto"/>
        <w:left w:val="none" w:sz="0" w:space="0" w:color="auto"/>
        <w:bottom w:val="none" w:sz="0" w:space="0" w:color="auto"/>
        <w:right w:val="none" w:sz="0" w:space="0" w:color="auto"/>
      </w:divBdr>
    </w:div>
    <w:div w:id="1399134490">
      <w:bodyDiv w:val="1"/>
      <w:marLeft w:val="0"/>
      <w:marRight w:val="0"/>
      <w:marTop w:val="0"/>
      <w:marBottom w:val="0"/>
      <w:divBdr>
        <w:top w:val="none" w:sz="0" w:space="0" w:color="auto"/>
        <w:left w:val="none" w:sz="0" w:space="0" w:color="auto"/>
        <w:bottom w:val="none" w:sz="0" w:space="0" w:color="auto"/>
        <w:right w:val="none" w:sz="0" w:space="0" w:color="auto"/>
      </w:divBdr>
    </w:div>
    <w:div w:id="1418213570">
      <w:bodyDiv w:val="1"/>
      <w:marLeft w:val="0"/>
      <w:marRight w:val="0"/>
      <w:marTop w:val="0"/>
      <w:marBottom w:val="0"/>
      <w:divBdr>
        <w:top w:val="none" w:sz="0" w:space="0" w:color="auto"/>
        <w:left w:val="none" w:sz="0" w:space="0" w:color="auto"/>
        <w:bottom w:val="none" w:sz="0" w:space="0" w:color="auto"/>
        <w:right w:val="none" w:sz="0" w:space="0" w:color="auto"/>
      </w:divBdr>
    </w:div>
    <w:div w:id="1460414878">
      <w:bodyDiv w:val="1"/>
      <w:marLeft w:val="0"/>
      <w:marRight w:val="0"/>
      <w:marTop w:val="0"/>
      <w:marBottom w:val="0"/>
      <w:divBdr>
        <w:top w:val="none" w:sz="0" w:space="0" w:color="auto"/>
        <w:left w:val="none" w:sz="0" w:space="0" w:color="auto"/>
        <w:bottom w:val="none" w:sz="0" w:space="0" w:color="auto"/>
        <w:right w:val="none" w:sz="0" w:space="0" w:color="auto"/>
      </w:divBdr>
    </w:div>
    <w:div w:id="1484850593">
      <w:bodyDiv w:val="1"/>
      <w:marLeft w:val="0"/>
      <w:marRight w:val="0"/>
      <w:marTop w:val="0"/>
      <w:marBottom w:val="0"/>
      <w:divBdr>
        <w:top w:val="none" w:sz="0" w:space="0" w:color="auto"/>
        <w:left w:val="none" w:sz="0" w:space="0" w:color="auto"/>
        <w:bottom w:val="none" w:sz="0" w:space="0" w:color="auto"/>
        <w:right w:val="none" w:sz="0" w:space="0" w:color="auto"/>
      </w:divBdr>
    </w:div>
    <w:div w:id="1488666407">
      <w:bodyDiv w:val="1"/>
      <w:marLeft w:val="0"/>
      <w:marRight w:val="0"/>
      <w:marTop w:val="0"/>
      <w:marBottom w:val="0"/>
      <w:divBdr>
        <w:top w:val="none" w:sz="0" w:space="0" w:color="auto"/>
        <w:left w:val="none" w:sz="0" w:space="0" w:color="auto"/>
        <w:bottom w:val="none" w:sz="0" w:space="0" w:color="auto"/>
        <w:right w:val="none" w:sz="0" w:space="0" w:color="auto"/>
      </w:divBdr>
    </w:div>
    <w:div w:id="1524827176">
      <w:bodyDiv w:val="1"/>
      <w:marLeft w:val="0"/>
      <w:marRight w:val="0"/>
      <w:marTop w:val="0"/>
      <w:marBottom w:val="0"/>
      <w:divBdr>
        <w:top w:val="none" w:sz="0" w:space="0" w:color="auto"/>
        <w:left w:val="none" w:sz="0" w:space="0" w:color="auto"/>
        <w:bottom w:val="none" w:sz="0" w:space="0" w:color="auto"/>
        <w:right w:val="none" w:sz="0" w:space="0" w:color="auto"/>
      </w:divBdr>
    </w:div>
    <w:div w:id="1526989616">
      <w:bodyDiv w:val="1"/>
      <w:marLeft w:val="0"/>
      <w:marRight w:val="0"/>
      <w:marTop w:val="0"/>
      <w:marBottom w:val="0"/>
      <w:divBdr>
        <w:top w:val="none" w:sz="0" w:space="0" w:color="auto"/>
        <w:left w:val="none" w:sz="0" w:space="0" w:color="auto"/>
        <w:bottom w:val="none" w:sz="0" w:space="0" w:color="auto"/>
        <w:right w:val="none" w:sz="0" w:space="0" w:color="auto"/>
      </w:divBdr>
    </w:div>
    <w:div w:id="1553615805">
      <w:bodyDiv w:val="1"/>
      <w:marLeft w:val="0"/>
      <w:marRight w:val="0"/>
      <w:marTop w:val="0"/>
      <w:marBottom w:val="0"/>
      <w:divBdr>
        <w:top w:val="none" w:sz="0" w:space="0" w:color="auto"/>
        <w:left w:val="none" w:sz="0" w:space="0" w:color="auto"/>
        <w:bottom w:val="none" w:sz="0" w:space="0" w:color="auto"/>
        <w:right w:val="none" w:sz="0" w:space="0" w:color="auto"/>
      </w:divBdr>
    </w:div>
    <w:div w:id="1583636038">
      <w:bodyDiv w:val="1"/>
      <w:marLeft w:val="0"/>
      <w:marRight w:val="0"/>
      <w:marTop w:val="0"/>
      <w:marBottom w:val="0"/>
      <w:divBdr>
        <w:top w:val="none" w:sz="0" w:space="0" w:color="auto"/>
        <w:left w:val="none" w:sz="0" w:space="0" w:color="auto"/>
        <w:bottom w:val="none" w:sz="0" w:space="0" w:color="auto"/>
        <w:right w:val="none" w:sz="0" w:space="0" w:color="auto"/>
      </w:divBdr>
    </w:div>
    <w:div w:id="1608387361">
      <w:bodyDiv w:val="1"/>
      <w:marLeft w:val="0"/>
      <w:marRight w:val="0"/>
      <w:marTop w:val="0"/>
      <w:marBottom w:val="0"/>
      <w:divBdr>
        <w:top w:val="none" w:sz="0" w:space="0" w:color="auto"/>
        <w:left w:val="none" w:sz="0" w:space="0" w:color="auto"/>
        <w:bottom w:val="none" w:sz="0" w:space="0" w:color="auto"/>
        <w:right w:val="none" w:sz="0" w:space="0" w:color="auto"/>
      </w:divBdr>
    </w:div>
    <w:div w:id="1628387552">
      <w:bodyDiv w:val="1"/>
      <w:marLeft w:val="0"/>
      <w:marRight w:val="0"/>
      <w:marTop w:val="0"/>
      <w:marBottom w:val="0"/>
      <w:divBdr>
        <w:top w:val="none" w:sz="0" w:space="0" w:color="auto"/>
        <w:left w:val="none" w:sz="0" w:space="0" w:color="auto"/>
        <w:bottom w:val="none" w:sz="0" w:space="0" w:color="auto"/>
        <w:right w:val="none" w:sz="0" w:space="0" w:color="auto"/>
      </w:divBdr>
    </w:div>
    <w:div w:id="1656226680">
      <w:bodyDiv w:val="1"/>
      <w:marLeft w:val="0"/>
      <w:marRight w:val="0"/>
      <w:marTop w:val="0"/>
      <w:marBottom w:val="0"/>
      <w:divBdr>
        <w:top w:val="none" w:sz="0" w:space="0" w:color="auto"/>
        <w:left w:val="none" w:sz="0" w:space="0" w:color="auto"/>
        <w:bottom w:val="none" w:sz="0" w:space="0" w:color="auto"/>
        <w:right w:val="none" w:sz="0" w:space="0" w:color="auto"/>
      </w:divBdr>
    </w:div>
    <w:div w:id="1664549062">
      <w:bodyDiv w:val="1"/>
      <w:marLeft w:val="0"/>
      <w:marRight w:val="0"/>
      <w:marTop w:val="0"/>
      <w:marBottom w:val="0"/>
      <w:divBdr>
        <w:top w:val="none" w:sz="0" w:space="0" w:color="auto"/>
        <w:left w:val="none" w:sz="0" w:space="0" w:color="auto"/>
        <w:bottom w:val="none" w:sz="0" w:space="0" w:color="auto"/>
        <w:right w:val="none" w:sz="0" w:space="0" w:color="auto"/>
      </w:divBdr>
    </w:div>
    <w:div w:id="1678919002">
      <w:bodyDiv w:val="1"/>
      <w:marLeft w:val="0"/>
      <w:marRight w:val="0"/>
      <w:marTop w:val="0"/>
      <w:marBottom w:val="0"/>
      <w:divBdr>
        <w:top w:val="none" w:sz="0" w:space="0" w:color="auto"/>
        <w:left w:val="none" w:sz="0" w:space="0" w:color="auto"/>
        <w:bottom w:val="none" w:sz="0" w:space="0" w:color="auto"/>
        <w:right w:val="none" w:sz="0" w:space="0" w:color="auto"/>
      </w:divBdr>
    </w:div>
    <w:div w:id="1679697966">
      <w:bodyDiv w:val="1"/>
      <w:marLeft w:val="0"/>
      <w:marRight w:val="0"/>
      <w:marTop w:val="0"/>
      <w:marBottom w:val="0"/>
      <w:divBdr>
        <w:top w:val="none" w:sz="0" w:space="0" w:color="auto"/>
        <w:left w:val="none" w:sz="0" w:space="0" w:color="auto"/>
        <w:bottom w:val="none" w:sz="0" w:space="0" w:color="auto"/>
        <w:right w:val="none" w:sz="0" w:space="0" w:color="auto"/>
      </w:divBdr>
    </w:div>
    <w:div w:id="1718160081">
      <w:bodyDiv w:val="1"/>
      <w:marLeft w:val="0"/>
      <w:marRight w:val="0"/>
      <w:marTop w:val="0"/>
      <w:marBottom w:val="0"/>
      <w:divBdr>
        <w:top w:val="none" w:sz="0" w:space="0" w:color="auto"/>
        <w:left w:val="none" w:sz="0" w:space="0" w:color="auto"/>
        <w:bottom w:val="none" w:sz="0" w:space="0" w:color="auto"/>
        <w:right w:val="none" w:sz="0" w:space="0" w:color="auto"/>
      </w:divBdr>
    </w:div>
    <w:div w:id="1722822258">
      <w:bodyDiv w:val="1"/>
      <w:marLeft w:val="0"/>
      <w:marRight w:val="0"/>
      <w:marTop w:val="0"/>
      <w:marBottom w:val="0"/>
      <w:divBdr>
        <w:top w:val="none" w:sz="0" w:space="0" w:color="auto"/>
        <w:left w:val="none" w:sz="0" w:space="0" w:color="auto"/>
        <w:bottom w:val="none" w:sz="0" w:space="0" w:color="auto"/>
        <w:right w:val="none" w:sz="0" w:space="0" w:color="auto"/>
      </w:divBdr>
    </w:div>
    <w:div w:id="1724058449">
      <w:bodyDiv w:val="1"/>
      <w:marLeft w:val="0"/>
      <w:marRight w:val="0"/>
      <w:marTop w:val="0"/>
      <w:marBottom w:val="0"/>
      <w:divBdr>
        <w:top w:val="none" w:sz="0" w:space="0" w:color="auto"/>
        <w:left w:val="none" w:sz="0" w:space="0" w:color="auto"/>
        <w:bottom w:val="none" w:sz="0" w:space="0" w:color="auto"/>
        <w:right w:val="none" w:sz="0" w:space="0" w:color="auto"/>
      </w:divBdr>
    </w:div>
    <w:div w:id="1753896568">
      <w:bodyDiv w:val="1"/>
      <w:marLeft w:val="0"/>
      <w:marRight w:val="0"/>
      <w:marTop w:val="0"/>
      <w:marBottom w:val="0"/>
      <w:divBdr>
        <w:top w:val="none" w:sz="0" w:space="0" w:color="auto"/>
        <w:left w:val="none" w:sz="0" w:space="0" w:color="auto"/>
        <w:bottom w:val="none" w:sz="0" w:space="0" w:color="auto"/>
        <w:right w:val="none" w:sz="0" w:space="0" w:color="auto"/>
      </w:divBdr>
    </w:div>
    <w:div w:id="1763724210">
      <w:bodyDiv w:val="1"/>
      <w:marLeft w:val="0"/>
      <w:marRight w:val="0"/>
      <w:marTop w:val="0"/>
      <w:marBottom w:val="0"/>
      <w:divBdr>
        <w:top w:val="none" w:sz="0" w:space="0" w:color="auto"/>
        <w:left w:val="none" w:sz="0" w:space="0" w:color="auto"/>
        <w:bottom w:val="none" w:sz="0" w:space="0" w:color="auto"/>
        <w:right w:val="none" w:sz="0" w:space="0" w:color="auto"/>
      </w:divBdr>
    </w:div>
    <w:div w:id="1795294705">
      <w:bodyDiv w:val="1"/>
      <w:marLeft w:val="0"/>
      <w:marRight w:val="0"/>
      <w:marTop w:val="0"/>
      <w:marBottom w:val="0"/>
      <w:divBdr>
        <w:top w:val="none" w:sz="0" w:space="0" w:color="auto"/>
        <w:left w:val="none" w:sz="0" w:space="0" w:color="auto"/>
        <w:bottom w:val="none" w:sz="0" w:space="0" w:color="auto"/>
        <w:right w:val="none" w:sz="0" w:space="0" w:color="auto"/>
      </w:divBdr>
    </w:div>
    <w:div w:id="1805342867">
      <w:bodyDiv w:val="1"/>
      <w:marLeft w:val="0"/>
      <w:marRight w:val="0"/>
      <w:marTop w:val="0"/>
      <w:marBottom w:val="0"/>
      <w:divBdr>
        <w:top w:val="none" w:sz="0" w:space="0" w:color="auto"/>
        <w:left w:val="none" w:sz="0" w:space="0" w:color="auto"/>
        <w:bottom w:val="none" w:sz="0" w:space="0" w:color="auto"/>
        <w:right w:val="none" w:sz="0" w:space="0" w:color="auto"/>
      </w:divBdr>
    </w:div>
    <w:div w:id="1815835762">
      <w:bodyDiv w:val="1"/>
      <w:marLeft w:val="0"/>
      <w:marRight w:val="0"/>
      <w:marTop w:val="0"/>
      <w:marBottom w:val="0"/>
      <w:divBdr>
        <w:top w:val="none" w:sz="0" w:space="0" w:color="auto"/>
        <w:left w:val="none" w:sz="0" w:space="0" w:color="auto"/>
        <w:bottom w:val="none" w:sz="0" w:space="0" w:color="auto"/>
        <w:right w:val="none" w:sz="0" w:space="0" w:color="auto"/>
      </w:divBdr>
    </w:div>
    <w:div w:id="1822887364">
      <w:bodyDiv w:val="1"/>
      <w:marLeft w:val="0"/>
      <w:marRight w:val="0"/>
      <w:marTop w:val="0"/>
      <w:marBottom w:val="0"/>
      <w:divBdr>
        <w:top w:val="none" w:sz="0" w:space="0" w:color="auto"/>
        <w:left w:val="none" w:sz="0" w:space="0" w:color="auto"/>
        <w:bottom w:val="none" w:sz="0" w:space="0" w:color="auto"/>
        <w:right w:val="none" w:sz="0" w:space="0" w:color="auto"/>
      </w:divBdr>
    </w:div>
    <w:div w:id="1858808288">
      <w:bodyDiv w:val="1"/>
      <w:marLeft w:val="0"/>
      <w:marRight w:val="0"/>
      <w:marTop w:val="0"/>
      <w:marBottom w:val="0"/>
      <w:divBdr>
        <w:top w:val="none" w:sz="0" w:space="0" w:color="auto"/>
        <w:left w:val="none" w:sz="0" w:space="0" w:color="auto"/>
        <w:bottom w:val="none" w:sz="0" w:space="0" w:color="auto"/>
        <w:right w:val="none" w:sz="0" w:space="0" w:color="auto"/>
      </w:divBdr>
    </w:div>
    <w:div w:id="1898588363">
      <w:bodyDiv w:val="1"/>
      <w:marLeft w:val="0"/>
      <w:marRight w:val="0"/>
      <w:marTop w:val="0"/>
      <w:marBottom w:val="0"/>
      <w:divBdr>
        <w:top w:val="none" w:sz="0" w:space="0" w:color="auto"/>
        <w:left w:val="none" w:sz="0" w:space="0" w:color="auto"/>
        <w:bottom w:val="none" w:sz="0" w:space="0" w:color="auto"/>
        <w:right w:val="none" w:sz="0" w:space="0" w:color="auto"/>
      </w:divBdr>
    </w:div>
    <w:div w:id="1905291827">
      <w:bodyDiv w:val="1"/>
      <w:marLeft w:val="0"/>
      <w:marRight w:val="0"/>
      <w:marTop w:val="0"/>
      <w:marBottom w:val="0"/>
      <w:divBdr>
        <w:top w:val="none" w:sz="0" w:space="0" w:color="auto"/>
        <w:left w:val="none" w:sz="0" w:space="0" w:color="auto"/>
        <w:bottom w:val="none" w:sz="0" w:space="0" w:color="auto"/>
        <w:right w:val="none" w:sz="0" w:space="0" w:color="auto"/>
      </w:divBdr>
    </w:div>
    <w:div w:id="1970545893">
      <w:bodyDiv w:val="1"/>
      <w:marLeft w:val="0"/>
      <w:marRight w:val="0"/>
      <w:marTop w:val="0"/>
      <w:marBottom w:val="0"/>
      <w:divBdr>
        <w:top w:val="none" w:sz="0" w:space="0" w:color="auto"/>
        <w:left w:val="none" w:sz="0" w:space="0" w:color="auto"/>
        <w:bottom w:val="none" w:sz="0" w:space="0" w:color="auto"/>
        <w:right w:val="none" w:sz="0" w:space="0" w:color="auto"/>
      </w:divBdr>
    </w:div>
    <w:div w:id="1987661072">
      <w:bodyDiv w:val="1"/>
      <w:marLeft w:val="0"/>
      <w:marRight w:val="0"/>
      <w:marTop w:val="0"/>
      <w:marBottom w:val="0"/>
      <w:divBdr>
        <w:top w:val="none" w:sz="0" w:space="0" w:color="auto"/>
        <w:left w:val="none" w:sz="0" w:space="0" w:color="auto"/>
        <w:bottom w:val="none" w:sz="0" w:space="0" w:color="auto"/>
        <w:right w:val="none" w:sz="0" w:space="0" w:color="auto"/>
      </w:divBdr>
    </w:div>
    <w:div w:id="1993870756">
      <w:bodyDiv w:val="1"/>
      <w:marLeft w:val="0"/>
      <w:marRight w:val="0"/>
      <w:marTop w:val="0"/>
      <w:marBottom w:val="0"/>
      <w:divBdr>
        <w:top w:val="none" w:sz="0" w:space="0" w:color="auto"/>
        <w:left w:val="none" w:sz="0" w:space="0" w:color="auto"/>
        <w:bottom w:val="none" w:sz="0" w:space="0" w:color="auto"/>
        <w:right w:val="none" w:sz="0" w:space="0" w:color="auto"/>
      </w:divBdr>
    </w:div>
    <w:div w:id="2020156947">
      <w:bodyDiv w:val="1"/>
      <w:marLeft w:val="0"/>
      <w:marRight w:val="0"/>
      <w:marTop w:val="0"/>
      <w:marBottom w:val="0"/>
      <w:divBdr>
        <w:top w:val="none" w:sz="0" w:space="0" w:color="auto"/>
        <w:left w:val="none" w:sz="0" w:space="0" w:color="auto"/>
        <w:bottom w:val="none" w:sz="0" w:space="0" w:color="auto"/>
        <w:right w:val="none" w:sz="0" w:space="0" w:color="auto"/>
      </w:divBdr>
    </w:div>
    <w:div w:id="2021350257">
      <w:bodyDiv w:val="1"/>
      <w:marLeft w:val="0"/>
      <w:marRight w:val="0"/>
      <w:marTop w:val="0"/>
      <w:marBottom w:val="0"/>
      <w:divBdr>
        <w:top w:val="none" w:sz="0" w:space="0" w:color="auto"/>
        <w:left w:val="none" w:sz="0" w:space="0" w:color="auto"/>
        <w:bottom w:val="none" w:sz="0" w:space="0" w:color="auto"/>
        <w:right w:val="none" w:sz="0" w:space="0" w:color="auto"/>
      </w:divBdr>
    </w:div>
    <w:div w:id="2050689196">
      <w:bodyDiv w:val="1"/>
      <w:marLeft w:val="0"/>
      <w:marRight w:val="0"/>
      <w:marTop w:val="0"/>
      <w:marBottom w:val="0"/>
      <w:divBdr>
        <w:top w:val="none" w:sz="0" w:space="0" w:color="auto"/>
        <w:left w:val="none" w:sz="0" w:space="0" w:color="auto"/>
        <w:bottom w:val="none" w:sz="0" w:space="0" w:color="auto"/>
        <w:right w:val="none" w:sz="0" w:space="0" w:color="auto"/>
      </w:divBdr>
    </w:div>
    <w:div w:id="2058552892">
      <w:bodyDiv w:val="1"/>
      <w:marLeft w:val="0"/>
      <w:marRight w:val="0"/>
      <w:marTop w:val="0"/>
      <w:marBottom w:val="0"/>
      <w:divBdr>
        <w:top w:val="none" w:sz="0" w:space="0" w:color="auto"/>
        <w:left w:val="none" w:sz="0" w:space="0" w:color="auto"/>
        <w:bottom w:val="none" w:sz="0" w:space="0" w:color="auto"/>
        <w:right w:val="none" w:sz="0" w:space="0" w:color="auto"/>
      </w:divBdr>
    </w:div>
    <w:div w:id="2063018223">
      <w:bodyDiv w:val="1"/>
      <w:marLeft w:val="0"/>
      <w:marRight w:val="0"/>
      <w:marTop w:val="0"/>
      <w:marBottom w:val="0"/>
      <w:divBdr>
        <w:top w:val="none" w:sz="0" w:space="0" w:color="auto"/>
        <w:left w:val="none" w:sz="0" w:space="0" w:color="auto"/>
        <w:bottom w:val="none" w:sz="0" w:space="0" w:color="auto"/>
        <w:right w:val="none" w:sz="0" w:space="0" w:color="auto"/>
      </w:divBdr>
    </w:div>
    <w:div w:id="2069456810">
      <w:bodyDiv w:val="1"/>
      <w:marLeft w:val="0"/>
      <w:marRight w:val="0"/>
      <w:marTop w:val="0"/>
      <w:marBottom w:val="0"/>
      <w:divBdr>
        <w:top w:val="none" w:sz="0" w:space="0" w:color="auto"/>
        <w:left w:val="none" w:sz="0" w:space="0" w:color="auto"/>
        <w:bottom w:val="none" w:sz="0" w:space="0" w:color="auto"/>
        <w:right w:val="none" w:sz="0" w:space="0" w:color="auto"/>
      </w:divBdr>
    </w:div>
    <w:div w:id="2079789981">
      <w:bodyDiv w:val="1"/>
      <w:marLeft w:val="0"/>
      <w:marRight w:val="0"/>
      <w:marTop w:val="0"/>
      <w:marBottom w:val="0"/>
      <w:divBdr>
        <w:top w:val="none" w:sz="0" w:space="0" w:color="auto"/>
        <w:left w:val="none" w:sz="0" w:space="0" w:color="auto"/>
        <w:bottom w:val="none" w:sz="0" w:space="0" w:color="auto"/>
        <w:right w:val="none" w:sz="0" w:space="0" w:color="auto"/>
      </w:divBdr>
    </w:div>
    <w:div w:id="2083678793">
      <w:bodyDiv w:val="1"/>
      <w:marLeft w:val="0"/>
      <w:marRight w:val="0"/>
      <w:marTop w:val="0"/>
      <w:marBottom w:val="0"/>
      <w:divBdr>
        <w:top w:val="none" w:sz="0" w:space="0" w:color="auto"/>
        <w:left w:val="none" w:sz="0" w:space="0" w:color="auto"/>
        <w:bottom w:val="none" w:sz="0" w:space="0" w:color="auto"/>
        <w:right w:val="none" w:sz="0" w:space="0" w:color="auto"/>
      </w:divBdr>
    </w:div>
    <w:div w:id="2115248223">
      <w:bodyDiv w:val="1"/>
      <w:marLeft w:val="0"/>
      <w:marRight w:val="0"/>
      <w:marTop w:val="0"/>
      <w:marBottom w:val="0"/>
      <w:divBdr>
        <w:top w:val="none" w:sz="0" w:space="0" w:color="auto"/>
        <w:left w:val="none" w:sz="0" w:space="0" w:color="auto"/>
        <w:bottom w:val="none" w:sz="0" w:space="0" w:color="auto"/>
        <w:right w:val="none" w:sz="0" w:space="0" w:color="auto"/>
      </w:divBdr>
    </w:div>
    <w:div w:id="21328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10.emf"/><Relationship Id="rId42"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4.xml"/><Relationship Id="rId38" Type="http://schemas.openxmlformats.org/officeDocument/2006/relationships/image" Target="media/image21.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2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header" Target="header4.xml"/><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19.emf"/><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footer" Target="footer3.xm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eader" Target="header3.xml"/><Relationship Id="rId35" Type="http://schemas.openxmlformats.org/officeDocument/2006/relationships/image" Target="media/image20.gif"/><Relationship Id="rId43"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DCF5-3990-4EF0-8221-384CCBDC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30</Pages>
  <Words>1665</Words>
  <Characters>9497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斉藤智</dc:creator>
  <cp:keywords/>
  <dc:description/>
  <cp:lastModifiedBy> </cp:lastModifiedBy>
  <cp:revision>7</cp:revision>
  <cp:lastPrinted>2022-12-28T01:49:00Z</cp:lastPrinted>
  <dcterms:created xsi:type="dcterms:W3CDTF">2023-12-19T06:07:00Z</dcterms:created>
  <dcterms:modified xsi:type="dcterms:W3CDTF">2024-04-16T00:57:00Z</dcterms:modified>
</cp:coreProperties>
</file>