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B" w:rsidRPr="0068319E" w:rsidRDefault="0068319E" w:rsidP="0068319E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☆</w:t>
      </w:r>
      <w:r w:rsidRPr="0068319E">
        <w:rPr>
          <w:rFonts w:asciiTheme="majorEastAsia" w:eastAsiaTheme="majorEastAsia" w:hAnsiTheme="majorEastAsia" w:hint="eastAsia"/>
          <w:sz w:val="48"/>
        </w:rPr>
        <w:t>子育て応援事業利用案内</w:t>
      </w:r>
      <w:r>
        <w:rPr>
          <w:rFonts w:asciiTheme="majorEastAsia" w:eastAsiaTheme="majorEastAsia" w:hAnsiTheme="majorEastAsia" w:hint="eastAsia"/>
          <w:sz w:val="48"/>
        </w:rPr>
        <w:t>☆</w:t>
      </w:r>
    </w:p>
    <w:p w:rsidR="00E9731B" w:rsidRPr="00554694" w:rsidRDefault="00E9731B">
      <w:pPr>
        <w:rPr>
          <w:rFonts w:asciiTheme="majorEastAsia" w:eastAsiaTheme="majorEastAsia" w:hAnsiTheme="majorEastAsia"/>
          <w:sz w:val="22"/>
        </w:rPr>
      </w:pPr>
    </w:p>
    <w:p w:rsidR="00587ED5" w:rsidRPr="006B480A" w:rsidRDefault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１　児童と保護者の要件</w:t>
      </w:r>
    </w:p>
    <w:p w:rsidR="00587ED5" w:rsidRPr="006B480A" w:rsidRDefault="00587ED5" w:rsidP="00587ED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/>
          <w:sz w:val="22"/>
        </w:rPr>
        <w:t>児童</w:t>
      </w:r>
      <w:r w:rsidRPr="006B480A">
        <w:rPr>
          <w:rFonts w:asciiTheme="majorEastAsia" w:eastAsiaTheme="majorEastAsia" w:hAnsiTheme="majorEastAsia" w:hint="eastAsia"/>
          <w:sz w:val="22"/>
        </w:rPr>
        <w:t>を</w:t>
      </w:r>
      <w:r w:rsidRPr="006B480A">
        <w:rPr>
          <w:rFonts w:asciiTheme="majorEastAsia" w:eastAsiaTheme="majorEastAsia" w:hAnsiTheme="majorEastAsia"/>
          <w:sz w:val="22"/>
        </w:rPr>
        <w:t>預けることができるのは</w:t>
      </w:r>
      <w:r w:rsidRPr="006B480A">
        <w:rPr>
          <w:rFonts w:asciiTheme="majorEastAsia" w:eastAsiaTheme="majorEastAsia" w:hAnsiTheme="majorEastAsia" w:hint="eastAsia"/>
          <w:sz w:val="22"/>
        </w:rPr>
        <w:t>、</w:t>
      </w:r>
      <w:r w:rsidRPr="006B480A">
        <w:rPr>
          <w:rFonts w:asciiTheme="majorEastAsia" w:eastAsiaTheme="majorEastAsia" w:hAnsiTheme="majorEastAsia"/>
          <w:sz w:val="22"/>
        </w:rPr>
        <w:t>次の</w:t>
      </w:r>
      <w:r w:rsidRPr="006B480A">
        <w:rPr>
          <w:rFonts w:asciiTheme="majorEastAsia" w:eastAsiaTheme="majorEastAsia" w:hAnsiTheme="majorEastAsia" w:hint="eastAsia"/>
          <w:sz w:val="22"/>
        </w:rPr>
        <w:t>①</w:t>
      </w:r>
      <w:r w:rsidRPr="006B480A">
        <w:rPr>
          <w:rFonts w:asciiTheme="majorEastAsia" w:eastAsiaTheme="majorEastAsia" w:hAnsiTheme="majorEastAsia"/>
          <w:sz w:val="22"/>
        </w:rPr>
        <w:t>から</w:t>
      </w:r>
      <w:r w:rsidRPr="006B480A">
        <w:rPr>
          <w:rFonts w:asciiTheme="majorEastAsia" w:eastAsiaTheme="majorEastAsia" w:hAnsiTheme="majorEastAsia" w:hint="eastAsia"/>
          <w:sz w:val="22"/>
        </w:rPr>
        <w:t>③</w:t>
      </w:r>
      <w:r w:rsidRPr="006B480A">
        <w:rPr>
          <w:rFonts w:asciiTheme="majorEastAsia" w:eastAsiaTheme="majorEastAsia" w:hAnsiTheme="majorEastAsia"/>
          <w:sz w:val="22"/>
        </w:rPr>
        <w:t>のいずれにも該当し、</w:t>
      </w:r>
      <w:r w:rsidRPr="006B480A">
        <w:rPr>
          <w:rFonts w:asciiTheme="majorEastAsia" w:eastAsiaTheme="majorEastAsia" w:hAnsiTheme="majorEastAsia" w:hint="eastAsia"/>
          <w:sz w:val="22"/>
        </w:rPr>
        <w:t>④</w:t>
      </w:r>
      <w:r w:rsidRPr="006B480A">
        <w:rPr>
          <w:rFonts w:asciiTheme="majorEastAsia" w:eastAsiaTheme="majorEastAsia" w:hAnsiTheme="majorEastAsia"/>
          <w:sz w:val="22"/>
        </w:rPr>
        <w:t>また</w:t>
      </w:r>
      <w:r w:rsidRPr="006B480A">
        <w:rPr>
          <w:rFonts w:asciiTheme="majorEastAsia" w:eastAsiaTheme="majorEastAsia" w:hAnsiTheme="majorEastAsia" w:hint="eastAsia"/>
          <w:sz w:val="22"/>
        </w:rPr>
        <w:t>は⑤</w:t>
      </w:r>
      <w:r w:rsidRPr="006B480A">
        <w:rPr>
          <w:rFonts w:asciiTheme="majorEastAsia" w:eastAsiaTheme="majorEastAsia" w:hAnsiTheme="majorEastAsia"/>
          <w:sz w:val="22"/>
        </w:rPr>
        <w:t>の</w:t>
      </w:r>
      <w:r w:rsidRPr="006B480A">
        <w:rPr>
          <w:rFonts w:asciiTheme="majorEastAsia" w:eastAsiaTheme="majorEastAsia" w:hAnsiTheme="majorEastAsia" w:hint="eastAsia"/>
          <w:sz w:val="22"/>
        </w:rPr>
        <w:t>いずれかの</w:t>
      </w:r>
      <w:r w:rsidRPr="006B480A">
        <w:rPr>
          <w:rFonts w:asciiTheme="majorEastAsia" w:eastAsiaTheme="majorEastAsia" w:hAnsiTheme="majorEastAsia"/>
          <w:sz w:val="22"/>
        </w:rPr>
        <w:t>場合</w:t>
      </w:r>
      <w:r w:rsidR="00BD0353">
        <w:rPr>
          <w:rFonts w:asciiTheme="majorEastAsia" w:eastAsiaTheme="majorEastAsia" w:hAnsiTheme="majorEastAsia" w:hint="eastAsia"/>
          <w:sz w:val="22"/>
        </w:rPr>
        <w:t>です</w:t>
      </w:r>
      <w:r w:rsidRPr="006B480A">
        <w:rPr>
          <w:rFonts w:asciiTheme="majorEastAsia" w:eastAsiaTheme="majorEastAsia" w:hAnsiTheme="majorEastAsia" w:hint="eastAsia"/>
          <w:sz w:val="22"/>
        </w:rPr>
        <w:t>。</w:t>
      </w:r>
    </w:p>
    <w:p w:rsidR="00587ED5" w:rsidRPr="00835F15" w:rsidRDefault="00587ED5" w:rsidP="00587ED5">
      <w:pPr>
        <w:ind w:firstLineChars="100" w:firstLine="220"/>
        <w:rPr>
          <w:sz w:val="22"/>
        </w:rPr>
      </w:pPr>
      <w:r w:rsidRPr="00835F1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2395B" wp14:editId="661F4381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5943600" cy="1514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ED5" w:rsidRPr="006B480A" w:rsidRDefault="00587ED5" w:rsidP="00E16DB6">
                            <w:pPr>
                              <w:tabs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※</w:t>
                            </w: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要　件　※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※</w:t>
                            </w:r>
                          </w:p>
                          <w:p w:rsidR="00587ED5" w:rsidRPr="006B480A" w:rsidRDefault="00587ED5" w:rsidP="00E16DB6">
                            <w:pPr>
                              <w:tabs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  <w:r w:rsidR="007B32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="009D277B" w:rsidRPr="009D27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４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</w:t>
                            </w:r>
                            <w:r w:rsidR="004666C1"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 w:rsidR="004666C1"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日現在、1歳</w:t>
                            </w: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に達している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児童</w:t>
                            </w:r>
                          </w:p>
                          <w:p w:rsidR="00587ED5" w:rsidRPr="006B480A" w:rsidRDefault="00587ED5" w:rsidP="00E16DB6">
                            <w:pPr>
                              <w:tabs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児童及び保護者は、ともに占冠村に住民</w:t>
                            </w: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登録が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あり居住していること</w:t>
                            </w:r>
                          </w:p>
                          <w:p w:rsidR="00587ED5" w:rsidRPr="006B480A" w:rsidRDefault="00587ED5" w:rsidP="00E16DB6">
                            <w:pPr>
                              <w:tabs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児童は保育に支障のない健康状態であること</w:t>
                            </w:r>
                          </w:p>
                          <w:p w:rsidR="00587ED5" w:rsidRPr="006B480A" w:rsidRDefault="00587ED5" w:rsidP="00E16DB6">
                            <w:pPr>
                              <w:tabs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保護者</w:t>
                            </w: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就労のため家庭での保育が困難である</w:t>
                            </w: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とき</w:t>
                            </w:r>
                            <w:r w:rsidR="005D3DC7"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（就労</w:t>
                            </w:r>
                            <w:r w:rsidR="005D3DC7"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証明書必須</w:t>
                            </w:r>
                            <w:r w:rsidR="005D3DC7"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587ED5" w:rsidRPr="006B480A" w:rsidRDefault="00587ED5" w:rsidP="00E16DB6">
                            <w:pPr>
                              <w:tabs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⑤保護者が病気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や災害、事故などのため一時的に保育</w:t>
                            </w:r>
                            <w:r w:rsidRPr="006B48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Pr="006B48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困難になったとき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3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0;width:468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uAswIAAMQFAAAOAAAAZHJzL2Uyb0RvYy54bWysVMFOGzEQvVfqP1i+l00goSVig1IQVSUE&#10;qFBxdrw2WWF7XNvJbnokUtWP6C9UPfd79kc69m5CoFyoetmd8bwZzzzPzOFRrRVZCOdLMDnt7/Qo&#10;EYZDUZrbnH6+Pn3zjhIfmCmYAiNyuhSeHo1fvzqs7EjswgxUIRzBIMaPKpvTWQh2lGWez4Rmfges&#10;MGiU4DQLqLrbrHCswuhaZbu93n5WgSusAy68x9OT1kjHKb6UgocLKb0IROUUcwvp69J3Gr/Z+JCN&#10;bh2zs5J3abB/yEKz0uClm1AnLDAyd+VfoXTJHXiQYYeDzkDKkotUA1bT7z2p5mrGrEi1IDnebmjy&#10;/y8sP19cOlIW+HaUGKbxiZrVt+b+Z3P/u1l9J83qR7NaNfe/UCf9SFdl/Qi9riz6hfo91NG1O/d4&#10;GFmopdPxj/URtCPxyw3Zog6E4+HwYLC330MTR1t/2B8M3g5jnOzB3TofPgjQJAo5dfiaiWS2OPOh&#10;ha4h8TYPqixOS6WSEjtIHCtHFgzfXoWUJAZ/hFKGVDnd3xv2UuBHthh64z9VjN916W2hMJ4y8TqR&#10;eq1LK1LUUpGksFQiYpT5JCRynRh5JkfGuTCbPBM6oiRW9BLHDv+Q1Uuc2zrQI90MJmycdWnAtSw9&#10;pra4W1MrWzy+4VbdUQz1tO5aZArFEjvHQTuK3vLTEok+Yz5cMoezhx2B+yRc4EcqwNeBTqJkBu7r&#10;c+cRjyOBVkoqnOWc+i9z5gQl6qPBYTnA5orDn5TB8O0uKm7bMt22mLk+BmwZHAjMLokRH9RalA70&#10;Da6dSbwVTcxwvDunYS0eh3bD4NriYjJJIBx3y8KZubI8ho70xga7rm+Ys12DB5yNc1hPPRs96fMW&#10;Gz0NTOYBZJmGIBLcstoRj6sijVG31uIu2tYT6mH5jv8AAAD//wMAUEsDBBQABgAIAAAAIQBhr8Vy&#10;2wAAAAYBAAAPAAAAZHJzL2Rvd25yZXYueG1sTI9BT8MwDIXvSPyHyEjcWEqBqevqToAGF04MtHPW&#10;ZElE41RN1pV/jznBxXrWs9773Gzm0IvJjMlHQrhdFCAMdVF7sgifHy83FYiUFWnVRzII3ybBpr28&#10;aFSt45nezbTLVnAIpVohuJyHWsrUORNUWsTBEHvHOAaVeR2t1KM6c3joZVkUSxmUJ25wajDPznRf&#10;u1NA2D7Zle0qNbptpb2f5v3xzb4iXl/Nj2sQ2cz57xh+8RkdWmY6xBPpJHqEJX+SEXiyubovWRwQ&#10;yrvqAWTbyP/47Q8AAAD//wMAUEsBAi0AFAAGAAgAAAAhALaDOJL+AAAA4QEAABMAAAAAAAAAAAAA&#10;AAAAAAAAAFtDb250ZW50X1R5cGVzXS54bWxQSwECLQAUAAYACAAAACEAOP0h/9YAAACUAQAACwAA&#10;AAAAAAAAAAAAAAAvAQAAX3JlbHMvLnJlbHNQSwECLQAUAAYACAAAACEAxRS7gLMCAADEBQAADgAA&#10;AAAAAAAAAAAAAAAuAgAAZHJzL2Uyb0RvYy54bWxQSwECLQAUAAYACAAAACEAYa/FctsAAAAGAQAA&#10;DwAAAAAAAAAAAAAAAAANBQAAZHJzL2Rvd25yZXYueG1sUEsFBgAAAAAEAAQA8wAAABUGAAAAAA==&#10;" fillcolor="white [3201]" strokeweight=".5pt">
                <v:textbox>
                  <w:txbxContent>
                    <w:p w:rsidR="00587ED5" w:rsidRPr="006B480A" w:rsidRDefault="00587ED5" w:rsidP="00E16DB6">
                      <w:pPr>
                        <w:tabs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※</w:t>
                      </w: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要　件　※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※</w:t>
                      </w:r>
                    </w:p>
                    <w:p w:rsidR="00587ED5" w:rsidRPr="006B480A" w:rsidRDefault="00587ED5" w:rsidP="00E16DB6">
                      <w:pPr>
                        <w:tabs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  <w:r w:rsidR="007B32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bookmarkStart w:id="1" w:name="_GoBack"/>
                      <w:r w:rsidR="009D277B" w:rsidRPr="009D27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４</w:t>
                      </w:r>
                      <w:bookmarkEnd w:id="1"/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年</w:t>
                      </w:r>
                      <w:r w:rsidR="004666C1"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月</w:t>
                      </w:r>
                      <w:r w:rsidR="004666C1"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日現在、1歳</w:t>
                      </w: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に達している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児童</w:t>
                      </w:r>
                    </w:p>
                    <w:p w:rsidR="00587ED5" w:rsidRPr="006B480A" w:rsidRDefault="00587ED5" w:rsidP="00E16DB6">
                      <w:pPr>
                        <w:tabs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児童及び保護者は、ともに占冠村に住民</w:t>
                      </w: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登録が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あり居住していること</w:t>
                      </w:r>
                    </w:p>
                    <w:p w:rsidR="00587ED5" w:rsidRPr="006B480A" w:rsidRDefault="00587ED5" w:rsidP="00E16DB6">
                      <w:pPr>
                        <w:tabs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児童は保育に支障のない健康状態であること</w:t>
                      </w:r>
                    </w:p>
                    <w:p w:rsidR="00587ED5" w:rsidRPr="006B480A" w:rsidRDefault="00587ED5" w:rsidP="00E16DB6">
                      <w:pPr>
                        <w:tabs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保護者</w:t>
                      </w: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就労のため家庭での保育が困難である</w:t>
                      </w: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とき</w:t>
                      </w:r>
                      <w:r w:rsidR="005D3DC7"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（就労</w:t>
                      </w:r>
                      <w:r w:rsidR="005D3DC7"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証明書必須</w:t>
                      </w:r>
                      <w:r w:rsidR="005D3DC7"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587ED5" w:rsidRPr="006B480A" w:rsidRDefault="00587ED5" w:rsidP="00E16DB6">
                      <w:pPr>
                        <w:tabs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⑤保護者が病気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や災害、事故などのため一時的に保育</w:t>
                      </w:r>
                      <w:r w:rsidRPr="006B48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Pr="006B480A">
                        <w:rPr>
                          <w:rFonts w:asciiTheme="majorEastAsia" w:eastAsiaTheme="majorEastAsia" w:hAnsiTheme="majorEastAsia"/>
                          <w:sz w:val="22"/>
                        </w:rPr>
                        <w:t>困難になったとき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7ED5" w:rsidRPr="00835F15" w:rsidRDefault="00587ED5" w:rsidP="00587ED5">
      <w:pPr>
        <w:ind w:firstLineChars="100" w:firstLine="220"/>
        <w:rPr>
          <w:sz w:val="22"/>
        </w:rPr>
      </w:pPr>
    </w:p>
    <w:p w:rsidR="00587ED5" w:rsidRPr="00835F15" w:rsidRDefault="00587ED5" w:rsidP="00587ED5">
      <w:pPr>
        <w:ind w:firstLineChars="100" w:firstLine="220"/>
        <w:rPr>
          <w:sz w:val="22"/>
        </w:rPr>
      </w:pPr>
    </w:p>
    <w:p w:rsidR="00587ED5" w:rsidRPr="00835F15" w:rsidRDefault="00587ED5" w:rsidP="00587ED5">
      <w:pPr>
        <w:ind w:firstLineChars="100" w:firstLine="220"/>
        <w:rPr>
          <w:sz w:val="22"/>
        </w:rPr>
      </w:pPr>
    </w:p>
    <w:p w:rsidR="00587ED5" w:rsidRPr="00835F15" w:rsidRDefault="00587ED5" w:rsidP="00587ED5">
      <w:pPr>
        <w:ind w:firstLineChars="100" w:firstLine="220"/>
        <w:rPr>
          <w:sz w:val="22"/>
        </w:rPr>
      </w:pPr>
    </w:p>
    <w:p w:rsidR="00587ED5" w:rsidRPr="00835F15" w:rsidRDefault="00587ED5" w:rsidP="00587ED5">
      <w:pPr>
        <w:ind w:firstLineChars="100" w:firstLine="220"/>
        <w:rPr>
          <w:sz w:val="22"/>
        </w:rPr>
      </w:pPr>
    </w:p>
    <w:p w:rsidR="00587ED5" w:rsidRPr="00835F15" w:rsidRDefault="00587ED5" w:rsidP="00587ED5">
      <w:pPr>
        <w:rPr>
          <w:sz w:val="22"/>
        </w:rPr>
      </w:pPr>
    </w:p>
    <w:p w:rsidR="00587ED5" w:rsidRPr="006B480A" w:rsidRDefault="00587ED5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２　一時預かりを行う場所</w:t>
      </w:r>
    </w:p>
    <w:p w:rsidR="00587ED5" w:rsidRPr="006B480A" w:rsidRDefault="00587ED5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・トマム</w:t>
      </w:r>
      <w:r w:rsidR="00646B63">
        <w:rPr>
          <w:rFonts w:asciiTheme="majorEastAsia" w:eastAsiaTheme="majorEastAsia" w:hAnsiTheme="majorEastAsia" w:hint="eastAsia"/>
          <w:sz w:val="22"/>
        </w:rPr>
        <w:t>保育所内</w:t>
      </w:r>
    </w:p>
    <w:p w:rsidR="00587ED5" w:rsidRPr="006B480A" w:rsidRDefault="00587ED5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・占冠</w:t>
      </w:r>
      <w:r w:rsidR="00E76D9F">
        <w:rPr>
          <w:rFonts w:asciiTheme="majorEastAsia" w:eastAsiaTheme="majorEastAsia" w:hAnsiTheme="majorEastAsia" w:hint="eastAsia"/>
          <w:sz w:val="22"/>
        </w:rPr>
        <w:t>保育所内</w:t>
      </w:r>
    </w:p>
    <w:p w:rsidR="00587ED5" w:rsidRPr="006B480A" w:rsidRDefault="00587ED5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３　開設時間及び開設日</w:t>
      </w:r>
    </w:p>
    <w:p w:rsidR="00587ED5" w:rsidRPr="006B480A" w:rsidRDefault="000A3683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　時間　　午前</w:t>
      </w:r>
      <w:r w:rsidR="009D257B" w:rsidRPr="00D938E0">
        <w:rPr>
          <w:rFonts w:asciiTheme="majorEastAsia" w:eastAsiaTheme="majorEastAsia" w:hAnsiTheme="majorEastAsia" w:hint="eastAsia"/>
          <w:color w:val="FF0000"/>
          <w:sz w:val="22"/>
        </w:rPr>
        <w:t>8</w:t>
      </w:r>
      <w:r w:rsidRPr="00D938E0">
        <w:rPr>
          <w:rFonts w:asciiTheme="majorEastAsia" w:eastAsiaTheme="majorEastAsia" w:hAnsiTheme="majorEastAsia" w:hint="eastAsia"/>
          <w:color w:val="FF0000"/>
          <w:sz w:val="22"/>
        </w:rPr>
        <w:t>時00分～午後</w:t>
      </w:r>
      <w:r w:rsidR="009D257B" w:rsidRPr="00D938E0">
        <w:rPr>
          <w:rFonts w:asciiTheme="majorEastAsia" w:eastAsiaTheme="majorEastAsia" w:hAnsiTheme="majorEastAsia" w:hint="eastAsia"/>
          <w:color w:val="FF0000"/>
          <w:sz w:val="22"/>
        </w:rPr>
        <w:t>5</w:t>
      </w:r>
      <w:r w:rsidRPr="00D938E0">
        <w:rPr>
          <w:rFonts w:asciiTheme="majorEastAsia" w:eastAsiaTheme="majorEastAsia" w:hAnsiTheme="majorEastAsia" w:hint="eastAsia"/>
          <w:color w:val="FF0000"/>
          <w:sz w:val="22"/>
        </w:rPr>
        <w:t>時30</w:t>
      </w:r>
      <w:r w:rsidR="00587ED5" w:rsidRPr="006B480A">
        <w:rPr>
          <w:rFonts w:asciiTheme="majorEastAsia" w:eastAsiaTheme="majorEastAsia" w:hAnsiTheme="majorEastAsia" w:hint="eastAsia"/>
          <w:sz w:val="22"/>
        </w:rPr>
        <w:t xml:space="preserve">分　</w:t>
      </w:r>
    </w:p>
    <w:p w:rsidR="00587ED5" w:rsidRPr="006B480A" w:rsidRDefault="00587ED5" w:rsidP="00587ED5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曜日　　月曜日～金曜日（祝日を除く）</w:t>
      </w:r>
    </w:p>
    <w:p w:rsidR="00587ED5" w:rsidRPr="006B480A" w:rsidRDefault="00587ED5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４　料金</w:t>
      </w:r>
    </w:p>
    <w:p w:rsidR="00281FB5" w:rsidRDefault="00587ED5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　児童１人につき、１日　</w:t>
      </w:r>
      <w:r w:rsidR="005F0450" w:rsidRPr="006B480A">
        <w:rPr>
          <w:rFonts w:asciiTheme="majorEastAsia" w:eastAsiaTheme="majorEastAsia" w:hAnsiTheme="majorEastAsia" w:hint="eastAsia"/>
          <w:sz w:val="22"/>
        </w:rPr>
        <w:t>500</w:t>
      </w:r>
      <w:r w:rsidRPr="006B480A">
        <w:rPr>
          <w:rFonts w:asciiTheme="majorEastAsia" w:eastAsiaTheme="majorEastAsia" w:hAnsiTheme="majorEastAsia" w:hint="eastAsia"/>
          <w:sz w:val="22"/>
        </w:rPr>
        <w:t>円</w:t>
      </w:r>
    </w:p>
    <w:p w:rsidR="00587ED5" w:rsidRPr="006B480A" w:rsidRDefault="00281FB5" w:rsidP="00281FB5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（利用月の翌月に発布する納付書により納入。）</w:t>
      </w:r>
    </w:p>
    <w:p w:rsidR="00587ED5" w:rsidRPr="006B480A" w:rsidRDefault="00587ED5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５　利用申し込み</w:t>
      </w:r>
    </w:p>
    <w:p w:rsidR="00587ED5" w:rsidRPr="006B480A" w:rsidRDefault="00587ED5" w:rsidP="00BD0353">
      <w:pPr>
        <w:ind w:leftChars="100" w:left="2520" w:hangingChars="1050" w:hanging="2310"/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【初回の方】</w:t>
      </w:r>
      <w:r w:rsidR="00484058" w:rsidRPr="006B480A">
        <w:rPr>
          <w:rFonts w:asciiTheme="majorEastAsia" w:eastAsiaTheme="majorEastAsia" w:hAnsiTheme="majorEastAsia" w:hint="eastAsia"/>
          <w:sz w:val="22"/>
        </w:rPr>
        <w:t xml:space="preserve">　　</w:t>
      </w:r>
      <w:r w:rsidR="00835F15" w:rsidRPr="006B480A">
        <w:rPr>
          <w:rFonts w:asciiTheme="majorEastAsia" w:eastAsiaTheme="majorEastAsia" w:hAnsiTheme="majorEastAsia" w:hint="eastAsia"/>
          <w:sz w:val="22"/>
        </w:rPr>
        <w:t xml:space="preserve">　</w:t>
      </w:r>
      <w:r w:rsidR="00CD5D5D">
        <w:rPr>
          <w:rFonts w:asciiTheme="majorEastAsia" w:eastAsiaTheme="majorEastAsia" w:hAnsiTheme="majorEastAsia" w:hint="eastAsia"/>
          <w:sz w:val="22"/>
        </w:rPr>
        <w:t xml:space="preserve">　</w:t>
      </w:r>
      <w:r w:rsidR="00BD0353">
        <w:rPr>
          <w:rFonts w:asciiTheme="majorEastAsia" w:eastAsiaTheme="majorEastAsia" w:hAnsiTheme="majorEastAsia" w:hint="eastAsia"/>
          <w:sz w:val="22"/>
        </w:rPr>
        <w:t>「</w:t>
      </w:r>
      <w:r w:rsidRPr="006B480A">
        <w:rPr>
          <w:rFonts w:asciiTheme="majorEastAsia" w:eastAsiaTheme="majorEastAsia" w:hAnsiTheme="majorEastAsia" w:hint="eastAsia"/>
          <w:sz w:val="22"/>
        </w:rPr>
        <w:t>子育て応援事業利用申込書</w:t>
      </w:r>
      <w:r w:rsidR="00BD0353">
        <w:rPr>
          <w:rFonts w:asciiTheme="majorEastAsia" w:eastAsiaTheme="majorEastAsia" w:hAnsiTheme="majorEastAsia" w:hint="eastAsia"/>
          <w:sz w:val="22"/>
        </w:rPr>
        <w:t>」</w:t>
      </w:r>
      <w:r w:rsidRPr="006B480A">
        <w:rPr>
          <w:rFonts w:asciiTheme="majorEastAsia" w:eastAsiaTheme="majorEastAsia" w:hAnsiTheme="majorEastAsia" w:hint="eastAsia"/>
          <w:sz w:val="22"/>
        </w:rPr>
        <w:t>の提出</w:t>
      </w:r>
      <w:r w:rsidR="00391D22" w:rsidRPr="006B480A">
        <w:rPr>
          <w:rFonts w:asciiTheme="majorEastAsia" w:eastAsiaTheme="majorEastAsia" w:hAnsiTheme="majorEastAsia" w:hint="eastAsia"/>
          <w:sz w:val="22"/>
        </w:rPr>
        <w:t>が必要となります。</w:t>
      </w:r>
      <w:r w:rsidR="004666C1" w:rsidRPr="006B480A">
        <w:rPr>
          <w:rFonts w:asciiTheme="majorEastAsia" w:eastAsiaTheme="majorEastAsia" w:hAnsiTheme="majorEastAsia" w:hint="eastAsia"/>
          <w:sz w:val="22"/>
        </w:rPr>
        <w:t>１</w:t>
      </w:r>
      <w:r w:rsidR="00391D22" w:rsidRPr="006B480A">
        <w:rPr>
          <w:rFonts w:asciiTheme="majorEastAsia" w:eastAsiaTheme="majorEastAsia" w:hAnsiTheme="majorEastAsia" w:hint="eastAsia"/>
          <w:sz w:val="22"/>
        </w:rPr>
        <w:t>週間前までに</w:t>
      </w:r>
      <w:r w:rsidR="00BD0353">
        <w:rPr>
          <w:rFonts w:asciiTheme="majorEastAsia" w:eastAsiaTheme="majorEastAsia" w:hAnsiTheme="majorEastAsia" w:hint="eastAsia"/>
          <w:sz w:val="22"/>
        </w:rPr>
        <w:t xml:space="preserve">　　</w:t>
      </w:r>
      <w:r w:rsidR="00281FB5">
        <w:rPr>
          <w:rFonts w:asciiTheme="majorEastAsia" w:eastAsiaTheme="majorEastAsia" w:hAnsiTheme="majorEastAsia" w:hint="eastAsia"/>
          <w:sz w:val="22"/>
        </w:rPr>
        <w:t>申請</w:t>
      </w:r>
      <w:r w:rsidR="000D685D">
        <w:rPr>
          <w:rFonts w:asciiTheme="majorEastAsia" w:eastAsiaTheme="majorEastAsia" w:hAnsiTheme="majorEastAsia" w:hint="eastAsia"/>
          <w:sz w:val="22"/>
        </w:rPr>
        <w:t>が必要です。</w:t>
      </w:r>
    </w:p>
    <w:p w:rsidR="000D685D" w:rsidRDefault="00C628D8" w:rsidP="00BD0353">
      <w:pPr>
        <w:ind w:left="2310" w:hangingChars="1050" w:hanging="2310"/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</w:t>
      </w:r>
      <w:r w:rsidR="00587ED5" w:rsidRPr="006B480A">
        <w:rPr>
          <w:rFonts w:asciiTheme="majorEastAsia" w:eastAsiaTheme="majorEastAsia" w:hAnsiTheme="majorEastAsia" w:hint="eastAsia"/>
          <w:sz w:val="22"/>
        </w:rPr>
        <w:t>【</w:t>
      </w:r>
      <w:r w:rsidR="00BD0353">
        <w:rPr>
          <w:rFonts w:asciiTheme="majorEastAsia" w:eastAsiaTheme="majorEastAsia" w:hAnsiTheme="majorEastAsia" w:hint="eastAsia"/>
          <w:sz w:val="22"/>
        </w:rPr>
        <w:t>２</w:t>
      </w:r>
      <w:r w:rsidR="00587ED5" w:rsidRPr="006B480A">
        <w:rPr>
          <w:rFonts w:asciiTheme="majorEastAsia" w:eastAsiaTheme="majorEastAsia" w:hAnsiTheme="majorEastAsia" w:hint="eastAsia"/>
          <w:sz w:val="22"/>
        </w:rPr>
        <w:t>回目以降の方】</w:t>
      </w:r>
      <w:r w:rsidR="00835F15" w:rsidRPr="006B480A">
        <w:rPr>
          <w:rFonts w:asciiTheme="majorEastAsia" w:eastAsiaTheme="majorEastAsia" w:hAnsiTheme="majorEastAsia" w:hint="eastAsia"/>
          <w:sz w:val="22"/>
        </w:rPr>
        <w:t xml:space="preserve"> </w:t>
      </w:r>
      <w:r w:rsidR="00281FB5">
        <w:rPr>
          <w:rFonts w:asciiTheme="majorEastAsia" w:eastAsiaTheme="majorEastAsia" w:hAnsiTheme="majorEastAsia" w:hint="eastAsia"/>
          <w:sz w:val="22"/>
        </w:rPr>
        <w:t xml:space="preserve">　</w:t>
      </w:r>
      <w:r w:rsidR="00587ED5" w:rsidRPr="006B480A">
        <w:rPr>
          <w:rFonts w:asciiTheme="majorEastAsia" w:eastAsiaTheme="majorEastAsia" w:hAnsiTheme="majorEastAsia" w:hint="eastAsia"/>
          <w:sz w:val="22"/>
        </w:rPr>
        <w:t>預かりを希望する日の２日前まで</w:t>
      </w:r>
      <w:r w:rsidR="000D685D">
        <w:rPr>
          <w:rFonts w:asciiTheme="majorEastAsia" w:eastAsiaTheme="majorEastAsia" w:hAnsiTheme="majorEastAsia" w:hint="eastAsia"/>
          <w:sz w:val="22"/>
        </w:rPr>
        <w:t>に連絡をお願いします。</w:t>
      </w:r>
    </w:p>
    <w:p w:rsidR="00C628D8" w:rsidRPr="000D685D" w:rsidRDefault="00C628D8" w:rsidP="000D685D">
      <w:pPr>
        <w:ind w:leftChars="1000" w:left="2100" w:firstLineChars="200" w:firstLine="442"/>
        <w:rPr>
          <w:rFonts w:asciiTheme="majorEastAsia" w:eastAsiaTheme="majorEastAsia" w:hAnsiTheme="majorEastAsia"/>
          <w:b/>
          <w:sz w:val="22"/>
        </w:rPr>
      </w:pPr>
      <w:r w:rsidRPr="000D685D">
        <w:rPr>
          <w:rFonts w:asciiTheme="majorEastAsia" w:eastAsiaTheme="majorEastAsia" w:hAnsiTheme="majorEastAsia" w:hint="eastAsia"/>
          <w:b/>
          <w:sz w:val="22"/>
        </w:rPr>
        <w:t>※</w:t>
      </w:r>
      <w:r w:rsidR="000D685D" w:rsidRPr="000D685D">
        <w:rPr>
          <w:rFonts w:asciiTheme="majorEastAsia" w:eastAsiaTheme="majorEastAsia" w:hAnsiTheme="majorEastAsia" w:hint="eastAsia"/>
          <w:b/>
          <w:sz w:val="22"/>
        </w:rPr>
        <w:t>利用日が事前にわかる場合は、</w:t>
      </w:r>
      <w:r w:rsidR="00281FB5" w:rsidRPr="000D685D">
        <w:rPr>
          <w:rFonts w:asciiTheme="majorEastAsia" w:eastAsiaTheme="majorEastAsia" w:hAnsiTheme="majorEastAsia" w:hint="eastAsia"/>
          <w:b/>
          <w:sz w:val="22"/>
        </w:rPr>
        <w:t>可能な限りまとめて</w:t>
      </w:r>
      <w:r w:rsidR="000D685D" w:rsidRPr="000D685D">
        <w:rPr>
          <w:rFonts w:asciiTheme="majorEastAsia" w:eastAsiaTheme="majorEastAsia" w:hAnsiTheme="majorEastAsia" w:hint="eastAsia"/>
          <w:b/>
          <w:sz w:val="22"/>
        </w:rPr>
        <w:t>お伝えください。</w:t>
      </w:r>
    </w:p>
    <w:p w:rsidR="00F50160" w:rsidRPr="006B480A" w:rsidRDefault="00F50160" w:rsidP="007F2696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６　主な持ち物</w:t>
      </w:r>
      <w:r w:rsidR="0085132A" w:rsidRPr="006B480A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587ED5" w:rsidRPr="006B480A" w:rsidRDefault="00F50160" w:rsidP="00CE2149">
      <w:pPr>
        <w:ind w:leftChars="200" w:left="1960" w:hangingChars="700" w:hanging="1540"/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>食事・・・・・</w:t>
      </w:r>
      <w:r w:rsidR="00CE2149">
        <w:rPr>
          <w:rFonts w:asciiTheme="majorEastAsia" w:eastAsiaTheme="majorEastAsia" w:hAnsiTheme="majorEastAsia" w:hint="eastAsia"/>
          <w:sz w:val="22"/>
        </w:rPr>
        <w:t>お弁当、飲み物、</w:t>
      </w:r>
      <w:r w:rsidR="005E4B5E">
        <w:rPr>
          <w:rFonts w:asciiTheme="majorEastAsia" w:eastAsiaTheme="majorEastAsia" w:hAnsiTheme="majorEastAsia" w:hint="eastAsia"/>
          <w:sz w:val="22"/>
        </w:rPr>
        <w:t>おやつ(３時)、</w:t>
      </w:r>
      <w:r w:rsidR="0085132A" w:rsidRPr="006B480A">
        <w:rPr>
          <w:rFonts w:asciiTheme="majorEastAsia" w:eastAsiaTheme="majorEastAsia" w:hAnsiTheme="majorEastAsia" w:hint="eastAsia"/>
          <w:sz w:val="22"/>
        </w:rPr>
        <w:t>食事用エプロン、スプーン、フォーク</w:t>
      </w:r>
      <w:r w:rsidR="00587ED5" w:rsidRPr="006B480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87ED5" w:rsidRPr="006B480A" w:rsidRDefault="00587ED5" w:rsidP="00197D21">
      <w:pPr>
        <w:ind w:left="1980" w:hangingChars="900" w:hanging="1980"/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　</w:t>
      </w:r>
      <w:r w:rsidR="0085132A" w:rsidRPr="006B480A">
        <w:rPr>
          <w:rFonts w:asciiTheme="majorEastAsia" w:eastAsiaTheme="majorEastAsia" w:hAnsiTheme="majorEastAsia" w:hint="eastAsia"/>
          <w:sz w:val="22"/>
        </w:rPr>
        <w:t>着替え・・・・上下２枚組ほど、おむつ、下着、</w:t>
      </w:r>
      <w:r w:rsidR="00E76D9F">
        <w:rPr>
          <w:rFonts w:asciiTheme="majorEastAsia" w:eastAsiaTheme="majorEastAsia" w:hAnsiTheme="majorEastAsia" w:hint="eastAsia"/>
          <w:sz w:val="22"/>
        </w:rPr>
        <w:t>靴下、</w:t>
      </w:r>
      <w:r w:rsidR="0085132A" w:rsidRPr="006B480A">
        <w:rPr>
          <w:rFonts w:asciiTheme="majorEastAsia" w:eastAsiaTheme="majorEastAsia" w:hAnsiTheme="majorEastAsia" w:hint="eastAsia"/>
          <w:sz w:val="22"/>
        </w:rPr>
        <w:t>おしりふき、午睡用の布団、</w:t>
      </w:r>
      <w:r w:rsidR="00197D21">
        <w:rPr>
          <w:rFonts w:asciiTheme="majorEastAsia" w:eastAsiaTheme="majorEastAsia" w:hAnsiTheme="majorEastAsia" w:hint="eastAsia"/>
          <w:sz w:val="22"/>
        </w:rPr>
        <w:t>上靴（中央地区のみ）、</w:t>
      </w:r>
      <w:r w:rsidR="000F44D2">
        <w:rPr>
          <w:rFonts w:asciiTheme="majorEastAsia" w:eastAsiaTheme="majorEastAsia" w:hAnsiTheme="majorEastAsia" w:hint="eastAsia"/>
          <w:sz w:val="22"/>
        </w:rPr>
        <w:t>歯ブラシ、歯磨き用コップ</w:t>
      </w:r>
      <w:r w:rsidR="00325CF4">
        <w:rPr>
          <w:rFonts w:asciiTheme="majorEastAsia" w:eastAsiaTheme="majorEastAsia" w:hAnsiTheme="majorEastAsia" w:hint="eastAsia"/>
          <w:sz w:val="22"/>
        </w:rPr>
        <w:t>、</w:t>
      </w:r>
      <w:r w:rsidR="00325CF4" w:rsidRPr="00BD0353">
        <w:rPr>
          <w:rFonts w:asciiTheme="majorEastAsia" w:eastAsiaTheme="majorEastAsia" w:hAnsiTheme="majorEastAsia" w:hint="eastAsia"/>
          <w:sz w:val="22"/>
        </w:rPr>
        <w:t>パジャマ</w:t>
      </w:r>
      <w:r w:rsidR="0085132A" w:rsidRPr="006B480A">
        <w:rPr>
          <w:rFonts w:asciiTheme="majorEastAsia" w:eastAsiaTheme="majorEastAsia" w:hAnsiTheme="majorEastAsia" w:hint="eastAsia"/>
          <w:sz w:val="22"/>
        </w:rPr>
        <w:t>等</w:t>
      </w:r>
    </w:p>
    <w:p w:rsidR="0085132A" w:rsidRPr="006B480A" w:rsidRDefault="0085132A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　※その他、必要</w:t>
      </w:r>
      <w:r w:rsidR="000D685D">
        <w:rPr>
          <w:rFonts w:asciiTheme="majorEastAsia" w:eastAsiaTheme="majorEastAsia" w:hAnsiTheme="majorEastAsia" w:hint="eastAsia"/>
          <w:sz w:val="22"/>
        </w:rPr>
        <w:t>なものを持参ください。</w:t>
      </w:r>
    </w:p>
    <w:p w:rsidR="00587ED5" w:rsidRDefault="0085132A" w:rsidP="00587ED5">
      <w:pPr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　※持ち物にはできるだけ名前を</w:t>
      </w:r>
      <w:r w:rsidR="000D685D">
        <w:rPr>
          <w:rFonts w:asciiTheme="majorEastAsia" w:eastAsiaTheme="majorEastAsia" w:hAnsiTheme="majorEastAsia" w:hint="eastAsia"/>
          <w:sz w:val="22"/>
        </w:rPr>
        <w:t>記入ください</w:t>
      </w:r>
      <w:r w:rsidR="00045776">
        <w:rPr>
          <w:rFonts w:asciiTheme="majorEastAsia" w:eastAsiaTheme="majorEastAsia" w:hAnsiTheme="majorEastAsia" w:hint="eastAsia"/>
          <w:sz w:val="22"/>
        </w:rPr>
        <w:t>。</w:t>
      </w:r>
    </w:p>
    <w:p w:rsidR="004F3CE7" w:rsidRDefault="006A2E4D" w:rsidP="00587E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※おむつ、午睡用の布団は</w:t>
      </w:r>
      <w:r w:rsidR="000D685D">
        <w:rPr>
          <w:rFonts w:asciiTheme="majorEastAsia" w:eastAsiaTheme="majorEastAsia" w:hAnsiTheme="majorEastAsia" w:hint="eastAsia"/>
          <w:sz w:val="22"/>
        </w:rPr>
        <w:t>施設内に</w:t>
      </w:r>
      <w:r>
        <w:rPr>
          <w:rFonts w:asciiTheme="majorEastAsia" w:eastAsiaTheme="majorEastAsia" w:hAnsiTheme="majorEastAsia" w:hint="eastAsia"/>
          <w:sz w:val="22"/>
        </w:rPr>
        <w:t>置いて</w:t>
      </w:r>
      <w:r w:rsidR="002A1E8E">
        <w:rPr>
          <w:rFonts w:asciiTheme="majorEastAsia" w:eastAsiaTheme="majorEastAsia" w:hAnsiTheme="majorEastAsia" w:hint="eastAsia"/>
          <w:sz w:val="22"/>
        </w:rPr>
        <w:t>おく</w:t>
      </w:r>
      <w:r>
        <w:rPr>
          <w:rFonts w:asciiTheme="majorEastAsia" w:eastAsiaTheme="majorEastAsia" w:hAnsiTheme="majorEastAsia" w:hint="eastAsia"/>
          <w:sz w:val="22"/>
        </w:rPr>
        <w:t>ことも可能</w:t>
      </w:r>
      <w:r w:rsidR="000D685D">
        <w:rPr>
          <w:rFonts w:asciiTheme="majorEastAsia" w:eastAsiaTheme="majorEastAsia" w:hAnsiTheme="majorEastAsia" w:hint="eastAsia"/>
          <w:sz w:val="22"/>
        </w:rPr>
        <w:t>です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4F3CE7" w:rsidRDefault="004F3CE7" w:rsidP="00587ED5">
      <w:pPr>
        <w:rPr>
          <w:rFonts w:asciiTheme="majorEastAsia" w:eastAsiaTheme="majorEastAsia" w:hAnsiTheme="majorEastAsia"/>
          <w:sz w:val="22"/>
        </w:rPr>
      </w:pPr>
    </w:p>
    <w:p w:rsidR="00045776" w:rsidRPr="007F2696" w:rsidRDefault="00045776" w:rsidP="00045776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7F2696">
        <w:rPr>
          <w:rFonts w:asciiTheme="majorEastAsia" w:eastAsiaTheme="majorEastAsia" w:hAnsiTheme="majorEastAsia" w:hint="eastAsia"/>
          <w:sz w:val="24"/>
        </w:rPr>
        <w:t xml:space="preserve">７　</w:t>
      </w:r>
      <w:r w:rsidRPr="007F2696">
        <w:rPr>
          <w:rFonts w:asciiTheme="majorEastAsia" w:eastAsiaTheme="majorEastAsia" w:hAnsiTheme="majorEastAsia" w:hint="eastAsia"/>
          <w:sz w:val="22"/>
        </w:rPr>
        <w:t>子育て応援事業利用児童健康カードについて</w:t>
      </w:r>
    </w:p>
    <w:p w:rsidR="00045776" w:rsidRDefault="00045776" w:rsidP="00045776">
      <w:pPr>
        <w:autoSpaceDE w:val="0"/>
        <w:autoSpaceDN w:val="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7F2696">
        <w:rPr>
          <w:rFonts w:asciiTheme="majorEastAsia" w:eastAsiaTheme="majorEastAsia" w:hAnsiTheme="majorEastAsia" w:hint="eastAsia"/>
          <w:sz w:val="22"/>
        </w:rPr>
        <w:t xml:space="preserve">　　利用日の朝に健康カード</w:t>
      </w:r>
      <w:r w:rsidR="000D685D">
        <w:rPr>
          <w:rFonts w:asciiTheme="majorEastAsia" w:eastAsiaTheme="majorEastAsia" w:hAnsiTheme="majorEastAsia" w:hint="eastAsia"/>
          <w:sz w:val="22"/>
        </w:rPr>
        <w:t>を記入し</w:t>
      </w:r>
      <w:r w:rsidRPr="007F2696">
        <w:rPr>
          <w:rFonts w:asciiTheme="majorEastAsia" w:eastAsiaTheme="majorEastAsia" w:hAnsiTheme="majorEastAsia" w:hint="eastAsia"/>
          <w:sz w:val="22"/>
        </w:rPr>
        <w:t>提出</w:t>
      </w:r>
      <w:r w:rsidR="000D685D">
        <w:rPr>
          <w:rFonts w:asciiTheme="majorEastAsia" w:eastAsiaTheme="majorEastAsia" w:hAnsiTheme="majorEastAsia" w:hint="eastAsia"/>
          <w:sz w:val="22"/>
        </w:rPr>
        <w:t>ください</w:t>
      </w:r>
      <w:r w:rsidRPr="007F2696">
        <w:rPr>
          <w:rFonts w:asciiTheme="majorEastAsia" w:eastAsiaTheme="majorEastAsia" w:hAnsiTheme="majorEastAsia" w:hint="eastAsia"/>
          <w:sz w:val="22"/>
        </w:rPr>
        <w:t>。</w:t>
      </w:r>
    </w:p>
    <w:p w:rsidR="00137F18" w:rsidRPr="007F2696" w:rsidRDefault="00137F18" w:rsidP="00045776">
      <w:pPr>
        <w:autoSpaceDE w:val="0"/>
        <w:autoSpaceDN w:val="0"/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045776" w:rsidRPr="007F2696" w:rsidRDefault="00045776" w:rsidP="00045776">
      <w:pPr>
        <w:autoSpaceDE w:val="0"/>
        <w:autoSpaceDN w:val="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7F2696">
        <w:rPr>
          <w:rFonts w:asciiTheme="majorEastAsia" w:eastAsiaTheme="majorEastAsia" w:hAnsiTheme="majorEastAsia" w:hint="eastAsia"/>
          <w:sz w:val="22"/>
        </w:rPr>
        <w:lastRenderedPageBreak/>
        <w:t>８　子どもの体調について</w:t>
      </w:r>
    </w:p>
    <w:p w:rsidR="00A42A83" w:rsidRDefault="00045776" w:rsidP="000D685D">
      <w:pPr>
        <w:autoSpaceDE w:val="0"/>
        <w:autoSpaceDN w:val="0"/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7F2696">
        <w:rPr>
          <w:rFonts w:asciiTheme="majorEastAsia" w:eastAsiaTheme="majorEastAsia" w:hAnsiTheme="majorEastAsia" w:hint="eastAsia"/>
          <w:sz w:val="22"/>
        </w:rPr>
        <w:t xml:space="preserve">　　・熱が３</w:t>
      </w:r>
      <w:r w:rsidR="00191AA9">
        <w:rPr>
          <w:rFonts w:asciiTheme="majorEastAsia" w:eastAsiaTheme="majorEastAsia" w:hAnsiTheme="majorEastAsia" w:hint="eastAsia"/>
          <w:sz w:val="22"/>
        </w:rPr>
        <w:t>７</w:t>
      </w:r>
      <w:r w:rsidRPr="007F2696">
        <w:rPr>
          <w:rFonts w:asciiTheme="majorEastAsia" w:eastAsiaTheme="majorEastAsia" w:hAnsiTheme="majorEastAsia" w:hint="eastAsia"/>
          <w:sz w:val="22"/>
        </w:rPr>
        <w:t>度</w:t>
      </w:r>
      <w:r w:rsidR="00191AA9">
        <w:rPr>
          <w:rFonts w:asciiTheme="majorEastAsia" w:eastAsiaTheme="majorEastAsia" w:hAnsiTheme="majorEastAsia" w:hint="eastAsia"/>
          <w:sz w:val="22"/>
        </w:rPr>
        <w:t>後半</w:t>
      </w:r>
      <w:r w:rsidR="000D685D">
        <w:rPr>
          <w:rFonts w:asciiTheme="majorEastAsia" w:eastAsiaTheme="majorEastAsia" w:hAnsiTheme="majorEastAsia" w:hint="eastAsia"/>
          <w:sz w:val="22"/>
        </w:rPr>
        <w:t>の場合、子どもの安全を考え、利用をお断りさせていただきます。また、利用中に発熱等お迎えが必要と判断される場合には</w:t>
      </w:r>
      <w:r w:rsidR="00641C8D">
        <w:rPr>
          <w:rFonts w:asciiTheme="majorEastAsia" w:eastAsiaTheme="majorEastAsia" w:hAnsiTheme="majorEastAsia" w:hint="eastAsia"/>
          <w:sz w:val="22"/>
        </w:rPr>
        <w:t>お迎えを依頼します。</w:t>
      </w:r>
    </w:p>
    <w:p w:rsidR="004765FB" w:rsidRDefault="004765FB" w:rsidP="00587ED5">
      <w:pPr>
        <w:rPr>
          <w:rFonts w:asciiTheme="majorEastAsia" w:eastAsiaTheme="majorEastAsia" w:hAnsiTheme="majorEastAsia"/>
          <w:sz w:val="22"/>
        </w:rPr>
      </w:pPr>
    </w:p>
    <w:p w:rsidR="00997747" w:rsidRDefault="000D685D" w:rsidP="00587E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5C42B9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おおまかな</w:t>
      </w:r>
      <w:r w:rsidR="005C42B9">
        <w:rPr>
          <w:rFonts w:asciiTheme="majorEastAsia" w:eastAsiaTheme="majorEastAsia" w:hAnsiTheme="majorEastAsia" w:hint="eastAsia"/>
          <w:sz w:val="22"/>
        </w:rPr>
        <w:t>一日の流れ</w:t>
      </w:r>
      <w:r w:rsidR="00997747" w:rsidRPr="000D685D">
        <w:rPr>
          <w:rFonts w:asciiTheme="majorEastAsia" w:eastAsiaTheme="majorEastAsia" w:hAnsiTheme="majorEastAsia" w:hint="eastAsia"/>
          <w:sz w:val="22"/>
        </w:rPr>
        <w:t>（</w:t>
      </w:r>
      <w:r w:rsidRPr="000D685D">
        <w:rPr>
          <w:rFonts w:asciiTheme="majorEastAsia" w:eastAsiaTheme="majorEastAsia" w:hAnsiTheme="majorEastAsia" w:hint="eastAsia"/>
          <w:sz w:val="22"/>
        </w:rPr>
        <w:t>子どもの様子や体調を見ながら活動を決めます。</w:t>
      </w:r>
      <w:r w:rsidR="00997747" w:rsidRPr="000D685D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W w:w="8505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4185"/>
      </w:tblGrid>
      <w:tr w:rsidR="00382771" w:rsidTr="00382771">
        <w:tc>
          <w:tcPr>
            <w:tcW w:w="1260" w:type="dxa"/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060" w:type="dxa"/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4185" w:type="dxa"/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子どもの活動</w:t>
            </w:r>
          </w:p>
        </w:tc>
      </w:tr>
      <w:tr w:rsidR="00382771" w:rsidTr="00382771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938E0" w:rsidRPr="00D938E0">
              <w:rPr>
                <w:rFonts w:hint="eastAsia"/>
                <w:color w:val="FF0000"/>
              </w:rPr>
              <w:t>８</w:t>
            </w:r>
            <w:r w:rsidRPr="00D938E0">
              <w:rPr>
                <w:rFonts w:hint="eastAsia"/>
                <w:color w:val="FF0000"/>
              </w:rPr>
              <w:t>：００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受け入れ</w:t>
            </w:r>
          </w:p>
        </w:tc>
        <w:tc>
          <w:tcPr>
            <w:tcW w:w="4185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朝のあいさつ</w:t>
            </w:r>
          </w:p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持ち物を所定の場所に置く</w:t>
            </w:r>
          </w:p>
        </w:tc>
      </w:tr>
      <w:tr w:rsidR="00382771" w:rsidTr="00382771">
        <w:trPr>
          <w:trHeight w:val="397"/>
        </w:trPr>
        <w:tc>
          <w:tcPr>
            <w:tcW w:w="12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自由遊び</w:t>
            </w:r>
          </w:p>
        </w:tc>
        <w:tc>
          <w:tcPr>
            <w:tcW w:w="4185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好きな遊びをする</w:t>
            </w:r>
          </w:p>
        </w:tc>
      </w:tr>
      <w:tr w:rsidR="00382771" w:rsidTr="00382771"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１０：００</w:t>
            </w:r>
          </w:p>
        </w:tc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片付け</w:t>
            </w:r>
          </w:p>
        </w:tc>
        <w:tc>
          <w:tcPr>
            <w:tcW w:w="41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遊びの片付けをする</w:t>
            </w:r>
          </w:p>
        </w:tc>
      </w:tr>
      <w:tr w:rsidR="00382771" w:rsidTr="00382771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30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</w:t>
            </w:r>
          </w:p>
          <w:p w:rsidR="00382771" w:rsidRPr="00325CF4" w:rsidRDefault="00325CF4" w:rsidP="004B191D">
            <w:pPr>
              <w:autoSpaceDE w:val="0"/>
              <w:autoSpaceDN w:val="0"/>
            </w:pPr>
            <w:r w:rsidRPr="00BD0353">
              <w:rPr>
                <w:rFonts w:hint="eastAsia"/>
              </w:rPr>
              <w:t>おやつ</w:t>
            </w:r>
            <w:r w:rsidRPr="00BD0353">
              <w:rPr>
                <w:rFonts w:hint="eastAsia"/>
              </w:rPr>
              <w:t>(</w:t>
            </w:r>
            <w:r w:rsidRPr="00BD0353">
              <w:rPr>
                <w:rFonts w:hint="eastAsia"/>
              </w:rPr>
              <w:t>保護者任意</w:t>
            </w:r>
            <w:r w:rsidRPr="00BD0353">
              <w:rPr>
                <w:rFonts w:hint="eastAsia"/>
              </w:rPr>
              <w:t>:11</w:t>
            </w:r>
            <w:r w:rsidRPr="00BD0353">
              <w:rPr>
                <w:rFonts w:hint="eastAsia"/>
              </w:rPr>
              <w:t>月まで</w:t>
            </w:r>
            <w:r w:rsidRPr="00BD0353">
              <w:rPr>
                <w:rFonts w:hint="eastAsia"/>
              </w:rPr>
              <w:t>)</w:t>
            </w:r>
          </w:p>
        </w:tc>
        <w:tc>
          <w:tcPr>
            <w:tcW w:w="4185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排泄、手洗いをする</w:t>
            </w:r>
          </w:p>
          <w:p w:rsidR="00382771" w:rsidRDefault="00382771" w:rsidP="004B191D">
            <w:pPr>
              <w:autoSpaceDE w:val="0"/>
              <w:autoSpaceDN w:val="0"/>
            </w:pPr>
          </w:p>
        </w:tc>
      </w:tr>
      <w:tr w:rsidR="00382771" w:rsidTr="00382771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１０：</w:t>
            </w:r>
            <w:r w:rsidR="00997747">
              <w:rPr>
                <w:rFonts w:hint="eastAsia"/>
              </w:rPr>
              <w:t>１</w:t>
            </w:r>
            <w:r>
              <w:rPr>
                <w:rFonts w:hint="eastAsia"/>
              </w:rPr>
              <w:t>０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2771" w:rsidRDefault="00997747" w:rsidP="004B191D">
            <w:pPr>
              <w:autoSpaceDE w:val="0"/>
              <w:autoSpaceDN w:val="0"/>
            </w:pPr>
            <w:r>
              <w:rPr>
                <w:rFonts w:hint="eastAsia"/>
              </w:rPr>
              <w:t>設定した活動を行う</w:t>
            </w:r>
          </w:p>
          <w:p w:rsidR="00997747" w:rsidRDefault="00997747" w:rsidP="004B191D">
            <w:pPr>
              <w:autoSpaceDE w:val="0"/>
              <w:autoSpaceDN w:val="0"/>
            </w:pPr>
            <w:r>
              <w:rPr>
                <w:rFonts w:hint="eastAsia"/>
              </w:rPr>
              <w:t>・ねんど遊び</w:t>
            </w:r>
          </w:p>
          <w:p w:rsidR="00997747" w:rsidRDefault="00997747" w:rsidP="004B191D">
            <w:pPr>
              <w:autoSpaceDE w:val="0"/>
              <w:autoSpaceDN w:val="0"/>
            </w:pPr>
            <w:r>
              <w:rPr>
                <w:rFonts w:hint="eastAsia"/>
              </w:rPr>
              <w:t>・外遊び</w:t>
            </w:r>
          </w:p>
          <w:p w:rsidR="00997747" w:rsidRDefault="00997747" w:rsidP="004B191D">
            <w:pPr>
              <w:autoSpaceDE w:val="0"/>
              <w:autoSpaceDN w:val="0"/>
            </w:pPr>
            <w:r>
              <w:rPr>
                <w:rFonts w:hint="eastAsia"/>
              </w:rPr>
              <w:t>・体操</w:t>
            </w:r>
          </w:p>
          <w:p w:rsidR="00997747" w:rsidRDefault="00997747" w:rsidP="004B191D">
            <w:pPr>
              <w:autoSpaceDE w:val="0"/>
              <w:autoSpaceDN w:val="0"/>
            </w:pPr>
            <w:r>
              <w:rPr>
                <w:rFonts w:hint="eastAsia"/>
              </w:rPr>
              <w:t>・折り紙</w:t>
            </w:r>
          </w:p>
          <w:p w:rsidR="00997747" w:rsidRDefault="00997747" w:rsidP="004B191D">
            <w:pPr>
              <w:autoSpaceDE w:val="0"/>
              <w:autoSpaceDN w:val="0"/>
            </w:pPr>
            <w:r>
              <w:rPr>
                <w:rFonts w:hint="eastAsia"/>
              </w:rPr>
              <w:t>・お絵描き　　等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shd w:val="clear" w:color="auto" w:fill="auto"/>
          </w:tcPr>
          <w:p w:rsidR="00382771" w:rsidRDefault="00997747" w:rsidP="004B191D">
            <w:pPr>
              <w:autoSpaceDE w:val="0"/>
              <w:autoSpaceDN w:val="0"/>
            </w:pPr>
            <w:r>
              <w:rPr>
                <w:rFonts w:hint="eastAsia"/>
              </w:rPr>
              <w:t>従事者</w:t>
            </w:r>
            <w:r w:rsidR="00382771">
              <w:rPr>
                <w:rFonts w:hint="eastAsia"/>
              </w:rPr>
              <w:t>の指導により行う</w:t>
            </w:r>
          </w:p>
        </w:tc>
      </w:tr>
      <w:tr w:rsidR="00382771" w:rsidTr="00382771">
        <w:trPr>
          <w:trHeight w:val="730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１１：３０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</w:t>
            </w:r>
          </w:p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143510</wp:posOffset>
                  </wp:positionV>
                  <wp:extent cx="615950" cy="711200"/>
                  <wp:effectExtent l="0" t="0" r="0" b="0"/>
                  <wp:wrapNone/>
                  <wp:docPr id="5" name="図 5" descr="学校3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学校3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お弁当準備</w:t>
            </w:r>
          </w:p>
        </w:tc>
        <w:tc>
          <w:tcPr>
            <w:tcW w:w="4185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排泄、手洗いをする</w:t>
            </w:r>
          </w:p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お弁当の準備をする</w:t>
            </w:r>
          </w:p>
        </w:tc>
      </w:tr>
      <w:tr w:rsidR="00382771" w:rsidTr="00382771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お弁当</w:t>
            </w:r>
          </w:p>
        </w:tc>
        <w:tc>
          <w:tcPr>
            <w:tcW w:w="4185" w:type="dxa"/>
            <w:tcBorders>
              <w:top w:val="nil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「いただきます」をする</w:t>
            </w:r>
          </w:p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「ごちそうさま」をし、片付けをする</w:t>
            </w:r>
          </w:p>
        </w:tc>
      </w:tr>
      <w:tr w:rsidR="00382771" w:rsidTr="00382771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382771" w:rsidRPr="00997747" w:rsidRDefault="00382771" w:rsidP="004B191D">
            <w:pPr>
              <w:autoSpaceDE w:val="0"/>
              <w:autoSpaceDN w:val="0"/>
              <w:rPr>
                <w:color w:val="FF0000"/>
              </w:rPr>
            </w:pPr>
            <w:r w:rsidRPr="00997747">
              <w:rPr>
                <w:rFonts w:hint="eastAsia"/>
                <w:color w:val="000000" w:themeColor="text1"/>
              </w:rPr>
              <w:t>歯磨き</w:t>
            </w:r>
          </w:p>
        </w:tc>
        <w:tc>
          <w:tcPr>
            <w:tcW w:w="4185" w:type="dxa"/>
            <w:tcBorders>
              <w:top w:val="nil"/>
              <w:bottom w:val="nil"/>
            </w:tcBorders>
            <w:shd w:val="clear" w:color="auto" w:fill="auto"/>
          </w:tcPr>
          <w:p w:rsidR="00382771" w:rsidRPr="00997747" w:rsidRDefault="00382771" w:rsidP="004B191D">
            <w:pPr>
              <w:autoSpaceDE w:val="0"/>
              <w:autoSpaceDN w:val="0"/>
              <w:rPr>
                <w:color w:val="FF0000"/>
              </w:rPr>
            </w:pPr>
            <w:r w:rsidRPr="00997747">
              <w:rPr>
                <w:rFonts w:hint="eastAsia"/>
                <w:color w:val="000000" w:themeColor="text1"/>
              </w:rPr>
              <w:t>歯磨きをする</w:t>
            </w:r>
          </w:p>
        </w:tc>
      </w:tr>
      <w:tr w:rsidR="00382771" w:rsidTr="00382771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30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</w:t>
            </w:r>
          </w:p>
        </w:tc>
        <w:tc>
          <w:tcPr>
            <w:tcW w:w="4185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排泄、手洗いをする</w:t>
            </w:r>
          </w:p>
        </w:tc>
      </w:tr>
      <w:tr w:rsidR="00382771" w:rsidTr="00382771">
        <w:tc>
          <w:tcPr>
            <w:tcW w:w="1260" w:type="dxa"/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１２：３０</w:t>
            </w:r>
          </w:p>
        </w:tc>
        <w:tc>
          <w:tcPr>
            <w:tcW w:w="3060" w:type="dxa"/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午睡</w:t>
            </w:r>
            <w:r w:rsidR="00997747">
              <w:rPr>
                <w:rFonts w:hint="eastAsia"/>
              </w:rPr>
              <w:t>（お布団に入る）</w:t>
            </w:r>
          </w:p>
        </w:tc>
        <w:tc>
          <w:tcPr>
            <w:tcW w:w="4185" w:type="dxa"/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布団に入る</w:t>
            </w:r>
          </w:p>
        </w:tc>
      </w:tr>
      <w:tr w:rsidR="00382771" w:rsidTr="00382771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１４：３０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起床</w:t>
            </w:r>
          </w:p>
        </w:tc>
        <w:tc>
          <w:tcPr>
            <w:tcW w:w="4185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布団の片付けをする</w:t>
            </w:r>
          </w:p>
        </w:tc>
      </w:tr>
      <w:tr w:rsidR="00382771" w:rsidTr="00382771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30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</w:t>
            </w:r>
          </w:p>
        </w:tc>
        <w:tc>
          <w:tcPr>
            <w:tcW w:w="4185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排泄、手洗いをしておやつを食べる</w:t>
            </w:r>
          </w:p>
        </w:tc>
      </w:tr>
      <w:tr w:rsidR="00382771" w:rsidTr="00382771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１４：５０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おやつ</w:t>
            </w:r>
            <w:r w:rsidR="009C64A9">
              <w:rPr>
                <w:rFonts w:hint="eastAsia"/>
              </w:rPr>
              <w:t>（保護者の任意）</w:t>
            </w:r>
          </w:p>
        </w:tc>
        <w:tc>
          <w:tcPr>
            <w:tcW w:w="4185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おやつを食べる</w:t>
            </w:r>
          </w:p>
        </w:tc>
      </w:tr>
      <w:tr w:rsidR="00382771" w:rsidTr="00382771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30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24130</wp:posOffset>
                  </wp:positionV>
                  <wp:extent cx="307975" cy="353695"/>
                  <wp:effectExtent l="0" t="0" r="0" b="8255"/>
                  <wp:wrapNone/>
                  <wp:docPr id="4" name="図 4" descr="暮らし52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暮らし52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歯磨き</w:t>
            </w:r>
          </w:p>
        </w:tc>
        <w:tc>
          <w:tcPr>
            <w:tcW w:w="4185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 w:rsidRPr="00997747">
              <w:rPr>
                <w:rFonts w:hint="eastAsia"/>
                <w:color w:val="000000" w:themeColor="text1"/>
              </w:rPr>
              <w:t>歯磨きをする</w:t>
            </w:r>
          </w:p>
        </w:tc>
      </w:tr>
      <w:tr w:rsidR="00382771" w:rsidTr="00382771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</w:rPr>
              <w:t>１５：３０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382771" w:rsidRDefault="009C64A9" w:rsidP="004B191D">
            <w:pPr>
              <w:autoSpaceDE w:val="0"/>
              <w:autoSpaceDN w:val="0"/>
            </w:pPr>
            <w:r>
              <w:rPr>
                <w:rFonts w:hint="eastAsia"/>
              </w:rPr>
              <w:t>自由遊び</w:t>
            </w:r>
          </w:p>
        </w:tc>
        <w:tc>
          <w:tcPr>
            <w:tcW w:w="4185" w:type="dxa"/>
            <w:vMerge w:val="restart"/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352425</wp:posOffset>
                  </wp:positionV>
                  <wp:extent cx="591820" cy="372745"/>
                  <wp:effectExtent l="0" t="0" r="0" b="8255"/>
                  <wp:wrapNone/>
                  <wp:docPr id="3" name="図 3" descr="暮らし3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暮らし3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遊びながら迎えを待つ</w:t>
            </w:r>
          </w:p>
        </w:tc>
      </w:tr>
      <w:tr w:rsidR="00382771" w:rsidTr="00382771">
        <w:trPr>
          <w:cantSplit/>
          <w:trHeight w:val="413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382771" w:rsidRDefault="00382771" w:rsidP="004B191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4185" w:type="dxa"/>
            <w:vMerge/>
            <w:tcBorders>
              <w:bottom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</w:tr>
      <w:tr w:rsidR="00382771" w:rsidTr="00382771">
        <w:tc>
          <w:tcPr>
            <w:tcW w:w="12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  <w:bookmarkStart w:id="0" w:name="_GoBack"/>
            <w:r w:rsidRPr="00D938E0">
              <w:rPr>
                <w:rFonts w:hint="eastAsia"/>
                <w:color w:val="FF0000"/>
              </w:rPr>
              <w:t>１</w:t>
            </w:r>
            <w:r w:rsidR="00D938E0" w:rsidRPr="00D938E0">
              <w:rPr>
                <w:rFonts w:hint="eastAsia"/>
                <w:color w:val="FF0000"/>
              </w:rPr>
              <w:t>７</w:t>
            </w:r>
            <w:r w:rsidRPr="00D938E0">
              <w:rPr>
                <w:rFonts w:hint="eastAsia"/>
                <w:color w:val="FF0000"/>
              </w:rPr>
              <w:t>：３０</w:t>
            </w:r>
            <w:bookmarkEnd w:id="0"/>
          </w:p>
        </w:tc>
        <w:tc>
          <w:tcPr>
            <w:tcW w:w="3060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  <w:tc>
          <w:tcPr>
            <w:tcW w:w="4185" w:type="dxa"/>
            <w:tcBorders>
              <w:top w:val="nil"/>
            </w:tcBorders>
            <w:shd w:val="clear" w:color="auto" w:fill="auto"/>
          </w:tcPr>
          <w:p w:rsidR="00382771" w:rsidRDefault="00382771" w:rsidP="004B191D">
            <w:pPr>
              <w:autoSpaceDE w:val="0"/>
              <w:autoSpaceDN w:val="0"/>
            </w:pPr>
          </w:p>
        </w:tc>
      </w:tr>
    </w:tbl>
    <w:p w:rsidR="00382771" w:rsidRDefault="00382771" w:rsidP="00587ED5">
      <w:pPr>
        <w:rPr>
          <w:rFonts w:asciiTheme="majorEastAsia" w:eastAsiaTheme="majorEastAsia" w:hAnsiTheme="majorEastAsia"/>
          <w:sz w:val="22"/>
        </w:rPr>
      </w:pPr>
    </w:p>
    <w:p w:rsidR="00634291" w:rsidRPr="006B480A" w:rsidRDefault="00634291" w:rsidP="00587ED5">
      <w:pPr>
        <w:rPr>
          <w:rFonts w:asciiTheme="majorEastAsia" w:eastAsiaTheme="majorEastAsia" w:hAnsiTheme="majorEastAsia"/>
          <w:sz w:val="22"/>
        </w:rPr>
      </w:pPr>
    </w:p>
    <w:p w:rsidR="00391C19" w:rsidRPr="006B480A" w:rsidRDefault="00587ED5" w:rsidP="00391D22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  <w:r w:rsidR="00086851">
        <w:rPr>
          <w:rFonts w:asciiTheme="majorEastAsia" w:eastAsiaTheme="majorEastAsia" w:hAnsiTheme="majorEastAsia" w:hint="eastAsia"/>
          <w:sz w:val="22"/>
        </w:rPr>
        <w:t xml:space="preserve">　</w:t>
      </w:r>
      <w:r w:rsidR="00391C19" w:rsidRPr="006B480A">
        <w:rPr>
          <w:rFonts w:asciiTheme="majorEastAsia" w:eastAsiaTheme="majorEastAsia" w:hAnsiTheme="majorEastAsia" w:hint="eastAsia"/>
          <w:sz w:val="22"/>
        </w:rPr>
        <w:t>【</w:t>
      </w:r>
      <w:r w:rsidR="00634291">
        <w:rPr>
          <w:rFonts w:asciiTheme="majorEastAsia" w:eastAsiaTheme="majorEastAsia" w:hAnsiTheme="majorEastAsia" w:hint="eastAsia"/>
          <w:sz w:val="22"/>
        </w:rPr>
        <w:t>連絡</w:t>
      </w:r>
      <w:r w:rsidR="00391C19" w:rsidRPr="006B480A">
        <w:rPr>
          <w:rFonts w:asciiTheme="majorEastAsia" w:eastAsiaTheme="majorEastAsia" w:hAnsiTheme="majorEastAsia" w:hint="eastAsia"/>
          <w:sz w:val="22"/>
        </w:rPr>
        <w:t>先】占冠村子育て支援室</w:t>
      </w:r>
      <w:r w:rsidRPr="006B480A">
        <w:rPr>
          <w:rFonts w:asciiTheme="majorEastAsia" w:eastAsiaTheme="majorEastAsia" w:hAnsiTheme="majorEastAsia" w:hint="eastAsia"/>
          <w:sz w:val="22"/>
        </w:rPr>
        <w:t xml:space="preserve">　0167-56-2125</w:t>
      </w:r>
      <w:r w:rsidR="00391C19" w:rsidRPr="006B480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430F7" w:rsidRPr="006B480A" w:rsidRDefault="00391C19">
      <w:pPr>
        <w:rPr>
          <w:rFonts w:asciiTheme="majorEastAsia" w:eastAsiaTheme="majorEastAsia" w:hAnsiTheme="majorEastAsia"/>
        </w:rPr>
      </w:pPr>
      <w:r w:rsidRPr="006B48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占冠村　トマム支所　0167-57-2160</w:t>
      </w:r>
    </w:p>
    <w:sectPr w:rsidR="009430F7" w:rsidRPr="006B480A" w:rsidSect="004840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83" w:rsidRDefault="000A3683" w:rsidP="000A3683">
      <w:r>
        <w:separator/>
      </w:r>
    </w:p>
  </w:endnote>
  <w:endnote w:type="continuationSeparator" w:id="0">
    <w:p w:rsidR="000A3683" w:rsidRDefault="000A3683" w:rsidP="000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83" w:rsidRDefault="000A3683" w:rsidP="000A3683">
      <w:r>
        <w:separator/>
      </w:r>
    </w:p>
  </w:footnote>
  <w:footnote w:type="continuationSeparator" w:id="0">
    <w:p w:rsidR="000A3683" w:rsidRDefault="000A3683" w:rsidP="000A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E8"/>
    <w:rsid w:val="00045776"/>
    <w:rsid w:val="00086851"/>
    <w:rsid w:val="000A3683"/>
    <w:rsid w:val="000D685D"/>
    <w:rsid w:val="000E54B0"/>
    <w:rsid w:val="000F44D2"/>
    <w:rsid w:val="00137F18"/>
    <w:rsid w:val="00191AA9"/>
    <w:rsid w:val="00197D21"/>
    <w:rsid w:val="001B1A9F"/>
    <w:rsid w:val="001B6E49"/>
    <w:rsid w:val="001C5A59"/>
    <w:rsid w:val="001F2C25"/>
    <w:rsid w:val="00281FB5"/>
    <w:rsid w:val="002A1E8E"/>
    <w:rsid w:val="00315E0D"/>
    <w:rsid w:val="003259F0"/>
    <w:rsid w:val="00325CF4"/>
    <w:rsid w:val="00370561"/>
    <w:rsid w:val="003822DB"/>
    <w:rsid w:val="00382771"/>
    <w:rsid w:val="00391C19"/>
    <w:rsid w:val="00391D22"/>
    <w:rsid w:val="00456691"/>
    <w:rsid w:val="004666C1"/>
    <w:rsid w:val="004765FB"/>
    <w:rsid w:val="00484058"/>
    <w:rsid w:val="004F3CE7"/>
    <w:rsid w:val="0050243C"/>
    <w:rsid w:val="00554694"/>
    <w:rsid w:val="00587ED5"/>
    <w:rsid w:val="005C42B9"/>
    <w:rsid w:val="005D3DC7"/>
    <w:rsid w:val="005E4B5E"/>
    <w:rsid w:val="005F0450"/>
    <w:rsid w:val="00634291"/>
    <w:rsid w:val="00641C8D"/>
    <w:rsid w:val="00646B63"/>
    <w:rsid w:val="0068319E"/>
    <w:rsid w:val="006A2E4D"/>
    <w:rsid w:val="006B480A"/>
    <w:rsid w:val="007B32DB"/>
    <w:rsid w:val="007F2696"/>
    <w:rsid w:val="00802D63"/>
    <w:rsid w:val="00835F15"/>
    <w:rsid w:val="0085132A"/>
    <w:rsid w:val="008D7B35"/>
    <w:rsid w:val="008E6260"/>
    <w:rsid w:val="008F0FB4"/>
    <w:rsid w:val="00914363"/>
    <w:rsid w:val="009430F7"/>
    <w:rsid w:val="00997747"/>
    <w:rsid w:val="009A2317"/>
    <w:rsid w:val="009C5F47"/>
    <w:rsid w:val="009C64A9"/>
    <w:rsid w:val="009D257B"/>
    <w:rsid w:val="009D277B"/>
    <w:rsid w:val="00A213B8"/>
    <w:rsid w:val="00A42A83"/>
    <w:rsid w:val="00A74C0E"/>
    <w:rsid w:val="00B9220F"/>
    <w:rsid w:val="00BA4959"/>
    <w:rsid w:val="00BD0353"/>
    <w:rsid w:val="00BE0DE2"/>
    <w:rsid w:val="00C628D8"/>
    <w:rsid w:val="00CB0FB2"/>
    <w:rsid w:val="00CB1126"/>
    <w:rsid w:val="00CD5D5D"/>
    <w:rsid w:val="00CE2149"/>
    <w:rsid w:val="00D938E0"/>
    <w:rsid w:val="00E16DB6"/>
    <w:rsid w:val="00E6557C"/>
    <w:rsid w:val="00E76D9F"/>
    <w:rsid w:val="00E834E8"/>
    <w:rsid w:val="00E9731B"/>
    <w:rsid w:val="00F476A5"/>
    <w:rsid w:val="00F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31365"/>
  <w15:chartTrackingRefBased/>
  <w15:docId w15:val="{36108660-B0F9-4357-8A87-CF55A401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683"/>
  </w:style>
  <w:style w:type="paragraph" w:styleId="a5">
    <w:name w:val="footer"/>
    <w:basedOn w:val="a"/>
    <w:link w:val="a6"/>
    <w:uiPriority w:val="99"/>
    <w:unhideWhenUsed/>
    <w:rsid w:val="000A3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yoshitaka.kojima</dc:creator>
  <cp:keywords/>
  <dc:description/>
  <cp:lastModifiedBy>森田　梅代</cp:lastModifiedBy>
  <cp:revision>3</cp:revision>
  <cp:lastPrinted>2022-02-18T06:45:00Z</cp:lastPrinted>
  <dcterms:created xsi:type="dcterms:W3CDTF">2022-03-01T08:56:00Z</dcterms:created>
  <dcterms:modified xsi:type="dcterms:W3CDTF">2022-03-01T08:57:00Z</dcterms:modified>
</cp:coreProperties>
</file>